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EA2" w:rsidRPr="009A7EA2" w:rsidRDefault="004E00AD" w:rsidP="00963DEC">
      <w:pPr>
        <w:jc w:val="center"/>
        <w:rPr>
          <w:b/>
          <w:sz w:val="8"/>
          <w:szCs w:val="22"/>
          <w:u w:val="single"/>
        </w:rPr>
      </w:pPr>
      <w:r>
        <w:rPr>
          <w:b/>
          <w:noProof/>
          <w:sz w:val="8"/>
          <w:szCs w:val="22"/>
          <w:u w:val="single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-2227</wp:posOffset>
            </wp:positionH>
            <wp:positionV relativeFrom="paragraph">
              <wp:posOffset>-123388</wp:posOffset>
            </wp:positionV>
            <wp:extent cx="1071707" cy="409608"/>
            <wp:effectExtent l="57150" t="38100" r="33193" b="28542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707" cy="409608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963DEC" w:rsidRDefault="00F85E7F" w:rsidP="00963DEC">
      <w:pPr>
        <w:jc w:val="center"/>
        <w:rPr>
          <w:b/>
          <w:sz w:val="22"/>
          <w:szCs w:val="22"/>
          <w:u w:val="single"/>
        </w:rPr>
      </w:pPr>
      <w:r w:rsidRPr="00F85E7F">
        <w:rPr>
          <w:noProof/>
          <w:sz w:val="22"/>
          <w:szCs w:val="22"/>
        </w:rPr>
        <w:pict>
          <v:group id="_x0000_s1044" style="position:absolute;left:0;text-align:left;margin-left:141.75pt;margin-top:-23.95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3618;top:585;width:4822;height:459">
              <v:textbox style="mso-next-textbox:#_x0000_s1045">
                <w:txbxContent>
                  <w:p w:rsidR="00641FD7" w:rsidRPr="00055559" w:rsidRDefault="00641FD7" w:rsidP="009A7EA2">
                    <w:pPr>
                      <w:rPr>
                        <w:b/>
                      </w:rPr>
                    </w:pPr>
                    <w:r w:rsidRPr="00055559">
                      <w:rPr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6" type="#_x0000_t32" style="position:absolute;left:4682;top:585;width:0;height:459;flip:y" o:connectortype="straight"/>
            <v:shape id="_x0000_s1047" type="#_x0000_t32" style="position:absolute;left:5082;top:585;width:0;height:459;flip:y" o:connectortype="straight"/>
            <v:shape id="_x0000_s1048" type="#_x0000_t32" style="position:absolute;left:5443;top:585;width:0;height:459;flip:y" o:connectortype="straight"/>
            <v:shape id="_x0000_s1049" type="#_x0000_t32" style="position:absolute;left:5816;top:585;width:0;height:459;flip:y" o:connectortype="straight"/>
            <v:shape id="_x0000_s1050" type="#_x0000_t32" style="position:absolute;left:6186;top:585;width:0;height:459;flip:y" o:connectortype="straight"/>
            <v:shape id="_x0000_s1051" type="#_x0000_t32" style="position:absolute;left:6577;top:585;width:0;height:459;flip:y" o:connectortype="straight"/>
            <v:shape id="_x0000_s1052" type="#_x0000_t32" style="position:absolute;left:6957;top:585;width:0;height:459;flip:y" o:connectortype="straight"/>
            <v:shape id="_x0000_s1053" type="#_x0000_t32" style="position:absolute;left:7337;top:585;width:0;height:459;flip:y" o:connectortype="straight"/>
            <v:shape id="_x0000_s1054" type="#_x0000_t32" style="position:absolute;left:7688;top:585;width:0;height:459;flip:y" o:connectortype="straight"/>
            <v:shape id="_x0000_s1055" type="#_x0000_t32" style="position:absolute;left:8099;top:585;width:0;height:459;flip:y" o:connectortype="straight"/>
          </v:group>
        </w:pict>
      </w:r>
      <w:r w:rsidRPr="00F85E7F">
        <w:rPr>
          <w:noProof/>
          <w:sz w:val="22"/>
          <w:szCs w:val="22"/>
        </w:rPr>
        <w:pict>
          <v:rect id="_x0000_s1039" style="position:absolute;left:0;text-align:left;margin-left:439pt;margin-top:-12.55pt;width:93.05pt;height:34.05pt;z-index:251657216" strokeweight="3pt">
            <v:stroke linestyle="thinThin"/>
            <v:textbox style="mso-next-textbox:#_x0000_s1039">
              <w:txbxContent>
                <w:p w:rsidR="00641FD7" w:rsidRPr="0028288F" w:rsidRDefault="00641FD7" w:rsidP="005A29FD">
                  <w:pPr>
                    <w:jc w:val="center"/>
                    <w:rPr>
                      <w:b/>
                      <w:sz w:val="20"/>
                    </w:rPr>
                  </w:pPr>
                  <w:r w:rsidRPr="0028288F">
                    <w:rPr>
                      <w:b/>
                      <w:sz w:val="20"/>
                    </w:rPr>
                    <w:t>Regulation</w:t>
                  </w:r>
                  <w:r>
                    <w:rPr>
                      <w:b/>
                      <w:sz w:val="20"/>
                    </w:rPr>
                    <w:t>s</w:t>
                  </w:r>
                  <w:r w:rsidRPr="0028288F">
                    <w:rPr>
                      <w:b/>
                      <w:sz w:val="20"/>
                    </w:rPr>
                    <w:t>:</w:t>
                  </w:r>
                </w:p>
                <w:p w:rsidR="00641FD7" w:rsidRPr="00E61C60" w:rsidRDefault="00641FD7" w:rsidP="005A29F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A20</w:t>
                  </w:r>
                </w:p>
              </w:txbxContent>
            </v:textbox>
          </v:rect>
        </w:pict>
      </w:r>
      <w:r w:rsidR="001B2103" w:rsidRPr="00963DEC">
        <w:rPr>
          <w:b/>
          <w:sz w:val="22"/>
          <w:szCs w:val="22"/>
          <w:u w:val="single"/>
        </w:rPr>
        <w:t xml:space="preserve">Sreenidhi Institute of Science </w:t>
      </w:r>
      <w:r w:rsidR="00BF6E3F" w:rsidRPr="00963DEC">
        <w:rPr>
          <w:b/>
          <w:sz w:val="22"/>
          <w:szCs w:val="22"/>
          <w:u w:val="single"/>
        </w:rPr>
        <w:t>and</w:t>
      </w:r>
      <w:r w:rsidR="001B2103" w:rsidRPr="00963DEC">
        <w:rPr>
          <w:b/>
          <w:sz w:val="22"/>
          <w:szCs w:val="22"/>
          <w:u w:val="single"/>
        </w:rPr>
        <w:t xml:space="preserve"> Technology</w:t>
      </w:r>
    </w:p>
    <w:p w:rsidR="001B2103" w:rsidRPr="00963DEC" w:rsidRDefault="001B2103" w:rsidP="001B2103">
      <w:pPr>
        <w:pStyle w:val="Header"/>
        <w:jc w:val="center"/>
        <w:rPr>
          <w:sz w:val="22"/>
          <w:szCs w:val="22"/>
          <w:u w:val="single"/>
        </w:rPr>
      </w:pPr>
      <w:r w:rsidRPr="00963DEC">
        <w:rPr>
          <w:sz w:val="22"/>
          <w:szCs w:val="22"/>
          <w:u w:val="single"/>
        </w:rPr>
        <w:t>(An Autonomous Institution)</w:t>
      </w:r>
    </w:p>
    <w:p w:rsidR="00B33E32" w:rsidRDefault="009A7EA2" w:rsidP="00B33E32">
      <w:pPr>
        <w:rPr>
          <w:b/>
          <w:sz w:val="2"/>
        </w:rPr>
      </w:pPr>
      <w:r w:rsidRPr="009A7EA2">
        <w:rPr>
          <w:b/>
        </w:rPr>
        <w:t>Code No:</w:t>
      </w:r>
      <w:r w:rsidR="00566965" w:rsidRPr="0056696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650F9">
        <w:rPr>
          <w:b/>
        </w:rPr>
        <w:t>8A484</w:t>
      </w:r>
      <w:r w:rsidRPr="009A7EA2">
        <w:rPr>
          <w:rFonts w:ascii="Times New Roman" w:hAnsi="Times New Roman" w:cs="Times New Roman"/>
        </w:rPr>
        <w:t xml:space="preserve"> </w:t>
      </w:r>
      <w:r w:rsidRPr="009A7EA2">
        <w:rPr>
          <w:b/>
        </w:rPr>
        <w:t xml:space="preserve">  </w:t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  <w:t xml:space="preserve">                 </w:t>
      </w:r>
      <w:r w:rsidRPr="009A7EA2">
        <w:rPr>
          <w:b/>
          <w:lang w:val="fr-FR"/>
        </w:rPr>
        <w:tab/>
        <w:t xml:space="preserve">    </w:t>
      </w:r>
      <w:r w:rsidR="00A538B3">
        <w:rPr>
          <w:b/>
          <w:lang w:val="fr-FR"/>
        </w:rPr>
        <w:t xml:space="preserve">    </w:t>
      </w:r>
      <w:r w:rsidR="004E00AD">
        <w:rPr>
          <w:b/>
          <w:lang w:val="fr-FR"/>
        </w:rPr>
        <w:tab/>
        <w:t xml:space="preserve">        </w:t>
      </w:r>
      <w:r w:rsidR="00B33E32">
        <w:rPr>
          <w:b/>
          <w:lang w:val="fr-FR"/>
        </w:rPr>
        <w:t xml:space="preserve">Date:07-Feb-2025 </w:t>
      </w:r>
      <w:r w:rsidR="00B33E32">
        <w:rPr>
          <w:b/>
        </w:rPr>
        <w:t>(AN)</w:t>
      </w:r>
    </w:p>
    <w:p w:rsidR="00B33E32" w:rsidRDefault="00B33E32" w:rsidP="00B33E32">
      <w:pPr>
        <w:rPr>
          <w:b/>
          <w:sz w:val="2"/>
        </w:rPr>
      </w:pPr>
    </w:p>
    <w:p w:rsidR="009A7EA2" w:rsidRPr="009A7EA2" w:rsidRDefault="00B33E32" w:rsidP="00B33E32">
      <w:pPr>
        <w:jc w:val="center"/>
        <w:rPr>
          <w:b/>
        </w:rPr>
      </w:pPr>
      <w:r>
        <w:rPr>
          <w:b/>
        </w:rPr>
        <w:t>B.Tech II-Year II- Semester External Examination, Jan/Feb - 2025 (Supplementary)</w:t>
      </w:r>
    </w:p>
    <w:p w:rsidR="009A7EA2" w:rsidRPr="009A7EA2" w:rsidRDefault="009A7EA2" w:rsidP="009A7EA2">
      <w:pPr>
        <w:jc w:val="center"/>
        <w:rPr>
          <w:b/>
        </w:rPr>
      </w:pPr>
      <w:r w:rsidRPr="009A7EA2">
        <w:rPr>
          <w:b/>
        </w:rPr>
        <w:t xml:space="preserve"> </w:t>
      </w:r>
      <w:r w:rsidR="008834F9">
        <w:rPr>
          <w:b/>
        </w:rPr>
        <w:t>COMPREHENSIVE TEST AND VIVA VOCE-IV (</w:t>
      </w:r>
      <w:r w:rsidR="00B650F9">
        <w:rPr>
          <w:b/>
        </w:rPr>
        <w:t>EEE</w:t>
      </w:r>
      <w:r w:rsidR="008834F9">
        <w:rPr>
          <w:b/>
        </w:rPr>
        <w:t>)</w:t>
      </w:r>
      <w:r w:rsidRPr="009A7EA2">
        <w:rPr>
          <w:b/>
        </w:rPr>
        <w:tab/>
      </w:r>
    </w:p>
    <w:p w:rsidR="009A7EA2" w:rsidRPr="009A7EA2" w:rsidRDefault="009A7EA2" w:rsidP="009A7EA2">
      <w:pPr>
        <w:rPr>
          <w:b/>
          <w:sz w:val="2"/>
        </w:rPr>
      </w:pPr>
    </w:p>
    <w:p w:rsidR="009A7EA2" w:rsidRPr="009A7EA2" w:rsidRDefault="00F85E7F" w:rsidP="009A7EA2">
      <w:pPr>
        <w:rPr>
          <w:b/>
        </w:rPr>
      </w:pPr>
      <w:r w:rsidRPr="00F85E7F">
        <w:rPr>
          <w:b/>
          <w:noProof/>
          <w:sz w:val="16"/>
        </w:rPr>
        <w:pict>
          <v:roundrect id="_x0000_s1043" style="position:absolute;margin-left:17.75pt;margin-top:11.45pt;width:495.6pt;height:38.95pt;z-index:-251658240" arcsize="10923f">
            <v:shadow color="#868686"/>
          </v:roundrect>
        </w:pict>
      </w:r>
      <w:r w:rsidR="009A7EA2" w:rsidRPr="009A7EA2">
        <w:rPr>
          <w:b/>
          <w:sz w:val="22"/>
          <w:szCs w:val="22"/>
        </w:rPr>
        <w:t>Time:</w:t>
      </w:r>
      <w:r w:rsidR="009A7EA2" w:rsidRPr="009A7EA2">
        <w:rPr>
          <w:b/>
          <w:sz w:val="22"/>
          <w:szCs w:val="22"/>
        </w:rPr>
        <w:tab/>
        <w:t>3:00 Hours</w:t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  <w:t xml:space="preserve">                    Max.Marks:70</w:t>
      </w:r>
    </w:p>
    <w:p w:rsidR="009A7EA2" w:rsidRPr="009A7EA2" w:rsidRDefault="009A7EA2" w:rsidP="009A7EA2">
      <w:pPr>
        <w:jc w:val="center"/>
        <w:rPr>
          <w:b/>
          <w:sz w:val="20"/>
          <w:szCs w:val="20"/>
        </w:rPr>
      </w:pPr>
      <w:r w:rsidRPr="009A7EA2">
        <w:rPr>
          <w:b/>
        </w:rPr>
        <w:t xml:space="preserve"> </w:t>
      </w:r>
      <w:r w:rsidRPr="009A7EA2">
        <w:rPr>
          <w:b/>
        </w:rPr>
        <w:tab/>
      </w:r>
      <w:r w:rsidRPr="009A7EA2">
        <w:rPr>
          <w:b/>
          <w:sz w:val="20"/>
          <w:szCs w:val="20"/>
        </w:rPr>
        <w:t xml:space="preserve">Note: Answer Any 70 Questions. </w:t>
      </w:r>
    </w:p>
    <w:p w:rsidR="009A7EA2" w:rsidRPr="009A7EA2" w:rsidRDefault="009A7EA2" w:rsidP="009A7EA2">
      <w:pPr>
        <w:jc w:val="center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 xml:space="preserve">Student can solve more than 70 questions, but maximum 70 marks will be awarded.  </w:t>
      </w:r>
    </w:p>
    <w:p w:rsidR="009A7EA2" w:rsidRPr="009A7EA2" w:rsidRDefault="009A7EA2" w:rsidP="009A7EA2">
      <w:pPr>
        <w:jc w:val="both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  <w:t>Calculator's are not allowed.</w:t>
      </w:r>
    </w:p>
    <w:p w:rsidR="009A7EA2" w:rsidRPr="009A7EA2" w:rsidRDefault="009A7EA2" w:rsidP="009A7EA2">
      <w:pPr>
        <w:rPr>
          <w:b/>
          <w:sz w:val="12"/>
        </w:rPr>
      </w:pP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</w:p>
    <w:p w:rsidR="000739FD" w:rsidRPr="000B7676" w:rsidRDefault="000A3CFF" w:rsidP="002244CB">
      <w:pPr>
        <w:rPr>
          <w:b/>
          <w:sz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11162" w:type="dxa"/>
        <w:jc w:val="center"/>
        <w:tblInd w:w="129" w:type="dxa"/>
        <w:tblLook w:val="04A0"/>
      </w:tblPr>
      <w:tblGrid>
        <w:gridCol w:w="684"/>
        <w:gridCol w:w="10478"/>
      </w:tblGrid>
      <w:tr w:rsidR="00655D25" w:rsidRPr="00655D25" w:rsidTr="008B3D3C">
        <w:trPr>
          <w:jc w:val="center"/>
        </w:trPr>
        <w:tc>
          <w:tcPr>
            <w:tcW w:w="684" w:type="dxa"/>
          </w:tcPr>
          <w:p w:rsidR="00655D25" w:rsidRPr="00655D25" w:rsidRDefault="00655D25" w:rsidP="0024167B">
            <w:pPr>
              <w:jc w:val="center"/>
              <w:rPr>
                <w:b/>
              </w:rPr>
            </w:pPr>
            <w:r w:rsidRPr="007375FA">
              <w:rPr>
                <w:b/>
                <w:sz w:val="20"/>
              </w:rPr>
              <w:t>S.No</w:t>
            </w:r>
          </w:p>
        </w:tc>
        <w:tc>
          <w:tcPr>
            <w:tcW w:w="10478" w:type="dxa"/>
          </w:tcPr>
          <w:p w:rsidR="00655D25" w:rsidRPr="00396F6B" w:rsidRDefault="00655D25" w:rsidP="00396F6B">
            <w:pPr>
              <w:tabs>
                <w:tab w:val="left" w:pos="2758"/>
                <w:tab w:val="left" w:pos="5536"/>
                <w:tab w:val="left" w:pos="7667"/>
              </w:tabs>
              <w:jc w:val="center"/>
              <w:rPr>
                <w:b/>
                <w:sz w:val="22"/>
                <w:szCs w:val="22"/>
              </w:rPr>
            </w:pPr>
            <w:r w:rsidRPr="00396F6B">
              <w:rPr>
                <w:b/>
                <w:sz w:val="22"/>
                <w:szCs w:val="22"/>
              </w:rPr>
              <w:t>Question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1.</w:t>
            </w:r>
          </w:p>
        </w:tc>
        <w:tc>
          <w:tcPr>
            <w:tcW w:w="10478" w:type="dxa"/>
          </w:tcPr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</w:pPr>
            <w:r>
              <w:t>You find that there is an input signal on the base of Q</w:t>
            </w:r>
            <w:r>
              <w:rPr>
                <w:vertAlign w:val="subscript"/>
              </w:rPr>
              <w:t>1</w:t>
            </w:r>
            <w:r>
              <w:t> and Q</w:t>
            </w:r>
            <w:r>
              <w:rPr>
                <w:vertAlign w:val="subscript"/>
              </w:rPr>
              <w:t>2</w:t>
            </w:r>
            <w:r>
              <w:t>. However, there is no output signal. You then measure the dc voltages on Q</w:t>
            </w:r>
            <w:r>
              <w:rPr>
                <w:vertAlign w:val="subscript"/>
              </w:rPr>
              <w:t>2</w:t>
            </w:r>
            <w:r>
              <w:t> and find them to be all 0V. The possible trouble might be</w:t>
            </w:r>
          </w:p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49406" cy="1775361"/>
                  <wp:effectExtent l="19050" t="0" r="0" b="0"/>
                  <wp:docPr id="6" name="Picture 1" descr="https://www.indiabix.com/_files/images/electronic-devices-and-circuit-theory/mcq9_1015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https://www.indiabix.com/_files/images/electronic-devices-and-circuit-theory/mcq9_1015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0830" cy="17769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  <w:r>
              <w:t xml:space="preserve">a) </w:t>
            </w:r>
            <w:r>
              <w:rPr>
                <w:color w:val="000000"/>
                <w:shd w:val="clear" w:color="auto" w:fill="FFFFFF"/>
              </w:rPr>
              <w:t>C</w:t>
            </w:r>
            <w:r>
              <w:rPr>
                <w:color w:val="000000"/>
                <w:shd w:val="clear" w:color="auto" w:fill="FFFFFF"/>
                <w:vertAlign w:val="subscript"/>
              </w:rPr>
              <w:t>3</w:t>
            </w:r>
            <w:r>
              <w:rPr>
                <w:color w:val="000000"/>
                <w:shd w:val="clear" w:color="auto" w:fill="FFFFFF"/>
              </w:rPr>
              <w:t> is shorted.</w:t>
            </w:r>
            <w:r>
              <w:t xml:space="preserve">     </w:t>
            </w:r>
            <w:r>
              <w:tab/>
              <w:t>b)</w:t>
            </w:r>
            <w:r>
              <w:rPr>
                <w:color w:val="000000"/>
                <w:shd w:val="clear" w:color="auto" w:fill="FFFFFF"/>
              </w:rPr>
              <w:t xml:space="preserve"> C</w:t>
            </w:r>
            <w:r>
              <w:rPr>
                <w:color w:val="000000"/>
                <w:shd w:val="clear" w:color="auto" w:fill="FFFFFF"/>
                <w:vertAlign w:val="subscript"/>
              </w:rPr>
              <w:t>1</w:t>
            </w:r>
            <w:r>
              <w:rPr>
                <w:color w:val="000000"/>
                <w:shd w:val="clear" w:color="auto" w:fill="FFFFFF"/>
              </w:rPr>
              <w:t> is open.</w:t>
            </w:r>
            <w:r>
              <w:t xml:space="preserve">     </w:t>
            </w:r>
            <w:r>
              <w:tab/>
              <w:t xml:space="preserve">c) </w:t>
            </w:r>
            <w:r>
              <w:rPr>
                <w:color w:val="000000"/>
                <w:shd w:val="clear" w:color="auto" w:fill="FFFFFF"/>
              </w:rPr>
              <w:t>R</w:t>
            </w:r>
            <w:r>
              <w:rPr>
                <w:color w:val="000000"/>
                <w:shd w:val="clear" w:color="auto" w:fill="FFFFFF"/>
                <w:vertAlign w:val="subscript"/>
              </w:rPr>
              <w:t>L</w:t>
            </w:r>
            <w:r>
              <w:rPr>
                <w:color w:val="000000"/>
                <w:shd w:val="clear" w:color="auto" w:fill="FFFFFF"/>
              </w:rPr>
              <w:t> is shorted.</w:t>
            </w:r>
            <w:r>
              <w:t xml:space="preserve">          </w:t>
            </w:r>
            <w:r>
              <w:tab/>
              <w:t xml:space="preserve">d) </w:t>
            </w:r>
            <w:r>
              <w:rPr>
                <w:color w:val="000000"/>
                <w:shd w:val="clear" w:color="auto" w:fill="FFFFFF"/>
              </w:rPr>
              <w:t>V</w:t>
            </w:r>
            <w:r>
              <w:rPr>
                <w:color w:val="000000"/>
                <w:shd w:val="clear" w:color="auto" w:fill="FFFFFF"/>
                <w:vertAlign w:val="subscript"/>
              </w:rPr>
              <w:t>CC</w:t>
            </w:r>
            <w:r>
              <w:rPr>
                <w:color w:val="000000"/>
                <w:shd w:val="clear" w:color="auto" w:fill="FFFFFF"/>
              </w:rPr>
              <w:t> is 0 V.</w:t>
            </w:r>
          </w:p>
        </w:tc>
      </w:tr>
      <w:tr w:rsidR="003907D6" w:rsidRPr="00655D25" w:rsidTr="008B3D3C">
        <w:trPr>
          <w:trHeight w:val="198"/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2.</w:t>
            </w:r>
          </w:p>
        </w:tc>
        <w:tc>
          <w:tcPr>
            <w:tcW w:w="10478" w:type="dxa"/>
          </w:tcPr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</w:pPr>
            <w:r>
              <w:rPr>
                <w:color w:val="000000"/>
                <w:shd w:val="clear" w:color="auto" w:fill="FFFFFF"/>
              </w:rPr>
              <w:t>Which type of power amplifier is biased for operation at less than 180º of the cycle?</w:t>
            </w:r>
          </w:p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  <w:r>
              <w:t xml:space="preserve">a)   A                        </w:t>
            </w:r>
            <w:r>
              <w:tab/>
              <w:t xml:space="preserve">b)  B                         </w:t>
            </w:r>
            <w:r>
              <w:tab/>
              <w:t xml:space="preserve">c)C         </w:t>
            </w:r>
            <w:r>
              <w:tab/>
              <w:t>d) AB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3.</w:t>
            </w:r>
          </w:p>
        </w:tc>
        <w:tc>
          <w:tcPr>
            <w:tcW w:w="10478" w:type="dxa"/>
          </w:tcPr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</w:pPr>
            <w:r>
              <w:rPr>
                <w:color w:val="000000"/>
                <w:shd w:val="clear" w:color="auto" w:fill="FFFFFF"/>
              </w:rPr>
              <w:t>Class AB operation is ________ operation.</w:t>
            </w:r>
          </w:p>
          <w:p w:rsidR="003907D6" w:rsidRPr="0012476E" w:rsidRDefault="003907D6" w:rsidP="003907D6">
            <w:pPr>
              <w:numPr>
                <w:ilvl w:val="0"/>
                <w:numId w:val="16"/>
              </w:numPr>
              <w:tabs>
                <w:tab w:val="left" w:pos="2526"/>
                <w:tab w:val="left" w:pos="5226"/>
                <w:tab w:val="left" w:pos="7607"/>
              </w:tabs>
            </w:pPr>
            <w:r>
              <w:rPr>
                <w:color w:val="000000"/>
                <w:shd w:val="clear" w:color="auto" w:fill="FFFFFF"/>
              </w:rPr>
              <w:t>similar to class A</w:t>
            </w:r>
            <w:r>
              <w:t xml:space="preserve"> </w:t>
            </w:r>
            <w:r>
              <w:tab/>
              <w:t xml:space="preserve">b)  </w:t>
            </w:r>
            <w:r>
              <w:rPr>
                <w:color w:val="000000"/>
                <w:shd w:val="clear" w:color="auto" w:fill="FFFFFF"/>
              </w:rPr>
              <w:t>similar to class B</w:t>
            </w:r>
            <w:r>
              <w:tab/>
              <w:t>c)</w:t>
            </w:r>
            <w:r w:rsidRPr="0012476E">
              <w:rPr>
                <w:color w:val="000000"/>
                <w:shd w:val="clear" w:color="auto" w:fill="FFFFFF"/>
              </w:rPr>
              <w:t xml:space="preserve"> similar to class C    </w:t>
            </w:r>
            <w:r>
              <w:t xml:space="preserve"> d) </w:t>
            </w:r>
            <w:r w:rsidRPr="0012476E">
              <w:rPr>
                <w:color w:val="000000"/>
                <w:shd w:val="clear" w:color="auto" w:fill="FFFFFF"/>
              </w:rPr>
              <w:t>None of the above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4.</w:t>
            </w:r>
          </w:p>
        </w:tc>
        <w:tc>
          <w:tcPr>
            <w:tcW w:w="10478" w:type="dxa"/>
          </w:tcPr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</w:pPr>
            <w:r w:rsidRPr="0012476E">
              <w:rPr>
                <w:color w:val="212529"/>
              </w:rPr>
              <w:t>At parallel resonance, the phase angle between the applied voltage and circuit current is _____</w:t>
            </w:r>
          </w:p>
          <w:p w:rsidR="003907D6" w:rsidRDefault="003907D6" w:rsidP="00142B00">
            <w:pPr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jc w:val="both"/>
              <w:rPr>
                <w:sz w:val="22"/>
                <w:szCs w:val="22"/>
              </w:rPr>
            </w:pPr>
            <w:r>
              <w:t xml:space="preserve">a)  </w:t>
            </w:r>
            <w:r>
              <w:rPr>
                <w:color w:val="212529"/>
              </w:rPr>
              <w:t>90</w:t>
            </w:r>
            <w:r>
              <w:rPr>
                <w:color w:val="212529"/>
                <w:vertAlign w:val="superscript"/>
              </w:rPr>
              <w:t>o</w:t>
            </w:r>
            <w:r>
              <w:rPr>
                <w:color w:val="212529"/>
                <w:vertAlign w:val="superscript"/>
              </w:rPr>
              <w:tab/>
            </w:r>
            <w:r>
              <w:t>b)</w:t>
            </w:r>
            <w:r>
              <w:rPr>
                <w:color w:val="212529"/>
              </w:rPr>
              <w:t xml:space="preserve"> 180</w:t>
            </w:r>
            <w:r>
              <w:rPr>
                <w:color w:val="212529"/>
                <w:vertAlign w:val="superscript"/>
              </w:rPr>
              <w:t>o</w:t>
            </w:r>
            <w:r>
              <w:t xml:space="preserve"> </w:t>
            </w:r>
            <w:r>
              <w:tab/>
              <w:t xml:space="preserve">c) </w:t>
            </w:r>
            <w:r>
              <w:rPr>
                <w:color w:val="212529"/>
              </w:rPr>
              <w:t>0</w:t>
            </w:r>
            <w:r>
              <w:rPr>
                <w:color w:val="212529"/>
                <w:vertAlign w:val="superscript"/>
              </w:rPr>
              <w:t>o</w:t>
            </w:r>
            <w:r>
              <w:t xml:space="preserve"> </w:t>
            </w:r>
            <w:r>
              <w:tab/>
              <w:t xml:space="preserve">d) </w:t>
            </w:r>
            <w:r>
              <w:rPr>
                <w:color w:val="212529"/>
              </w:rPr>
              <w:t>None of the above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5.</w:t>
            </w:r>
          </w:p>
        </w:tc>
        <w:tc>
          <w:tcPr>
            <w:tcW w:w="10478" w:type="dxa"/>
          </w:tcPr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</w:pPr>
            <w:r w:rsidRPr="0012476E">
              <w:rPr>
                <w:color w:val="212529"/>
              </w:rPr>
              <w:t>At parallel resonance, the ratio L/C is ________</w:t>
            </w:r>
          </w:p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  <w:r>
              <w:t>a)</w:t>
            </w:r>
            <w:r>
              <w:rPr>
                <w:color w:val="212529"/>
              </w:rPr>
              <w:t xml:space="preserve"> Very large</w:t>
            </w:r>
            <w:r>
              <w:t xml:space="preserve">       </w:t>
            </w:r>
            <w:r>
              <w:tab/>
              <w:t xml:space="preserve">b)  </w:t>
            </w:r>
            <w:r>
              <w:rPr>
                <w:color w:val="212529"/>
              </w:rPr>
              <w:t>Zero</w:t>
            </w:r>
            <w:r>
              <w:t xml:space="preserve">            </w:t>
            </w:r>
            <w:r>
              <w:tab/>
              <w:t xml:space="preserve">c) </w:t>
            </w:r>
            <w:r>
              <w:rPr>
                <w:color w:val="212529"/>
              </w:rPr>
              <w:t>Small</w:t>
            </w:r>
            <w:r>
              <w:t xml:space="preserve">          </w:t>
            </w:r>
            <w:r>
              <w:tab/>
              <w:t xml:space="preserve">d) </w:t>
            </w:r>
            <w:r>
              <w:rPr>
                <w:color w:val="212529"/>
              </w:rPr>
              <w:t>None of the above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6.</w:t>
            </w:r>
          </w:p>
        </w:tc>
        <w:tc>
          <w:tcPr>
            <w:tcW w:w="10478" w:type="dxa"/>
          </w:tcPr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</w:pPr>
            <w:r w:rsidRPr="0012476E">
              <w:rPr>
                <w:color w:val="212529"/>
              </w:rPr>
              <w:t>At series or parallel resonance, the circuit behaves as a __________ load</w:t>
            </w:r>
          </w:p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  <w:r>
              <w:t xml:space="preserve">a) </w:t>
            </w:r>
            <w:r>
              <w:rPr>
                <w:color w:val="212529"/>
              </w:rPr>
              <w:t>Capacitive</w:t>
            </w:r>
            <w:r>
              <w:t xml:space="preserve">         </w:t>
            </w:r>
            <w:r>
              <w:tab/>
              <w:t xml:space="preserve">b) </w:t>
            </w:r>
            <w:r>
              <w:rPr>
                <w:color w:val="212529"/>
              </w:rPr>
              <w:t>Resistive</w:t>
            </w:r>
            <w:r>
              <w:t xml:space="preserve">      </w:t>
            </w:r>
            <w:r>
              <w:tab/>
              <w:t xml:space="preserve">c) </w:t>
            </w:r>
            <w:r>
              <w:rPr>
                <w:color w:val="212529"/>
              </w:rPr>
              <w:t xml:space="preserve">Inductive   </w:t>
            </w:r>
            <w:r>
              <w:rPr>
                <w:color w:val="212529"/>
              </w:rPr>
              <w:tab/>
            </w:r>
            <w:r>
              <w:t xml:space="preserve">d) </w:t>
            </w:r>
            <w:r>
              <w:rPr>
                <w:color w:val="212529"/>
              </w:rPr>
              <w:t>None of the above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7.</w:t>
            </w:r>
          </w:p>
        </w:tc>
        <w:tc>
          <w:tcPr>
            <w:tcW w:w="10478" w:type="dxa"/>
          </w:tcPr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  <w:rPr>
                <w:bCs/>
                <w:color w:val="222222"/>
                <w:shd w:val="clear" w:color="auto" w:fill="FFFFFF"/>
              </w:rPr>
            </w:pPr>
            <w:r>
              <w:rPr>
                <w:bCs/>
                <w:color w:val="222222"/>
                <w:shd w:val="clear" w:color="auto" w:fill="FFFFFF"/>
              </w:rPr>
              <w:t>Slicer, Amplitude Selector and Limiter are the other names of clipping circuit.</w:t>
            </w:r>
          </w:p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  <w:r>
              <w:t xml:space="preserve">a) </w:t>
            </w:r>
            <w:r>
              <w:rPr>
                <w:bCs/>
                <w:color w:val="222222"/>
                <w:shd w:val="clear" w:color="auto" w:fill="FFFFFF"/>
              </w:rPr>
              <w:t>True</w:t>
            </w:r>
            <w:r>
              <w:t xml:space="preserve">             </w:t>
            </w:r>
            <w:r>
              <w:tab/>
              <w:t>b)</w:t>
            </w:r>
            <w:r>
              <w:rPr>
                <w:bCs/>
                <w:color w:val="222222"/>
                <w:shd w:val="clear" w:color="auto" w:fill="FFFFFF"/>
              </w:rPr>
              <w:t xml:space="preserve"> False</w:t>
            </w:r>
            <w:r>
              <w:rPr>
                <w:bCs/>
                <w:color w:val="222222"/>
                <w:shd w:val="clear" w:color="auto" w:fill="FFFFFF"/>
              </w:rPr>
              <w:tab/>
            </w:r>
            <w:r w:rsidRPr="0012476E">
              <w:rPr>
                <w:rStyle w:val="Strong"/>
                <w:b w:val="0"/>
                <w:color w:val="222222"/>
                <w:shd w:val="clear" w:color="auto" w:fill="FFFFFF"/>
              </w:rPr>
              <w:t>c)</w:t>
            </w:r>
            <w:r>
              <w:rPr>
                <w:rStyle w:val="Strong"/>
                <w:color w:val="222222"/>
                <w:shd w:val="clear" w:color="auto" w:fill="FFFFFF"/>
              </w:rPr>
              <w:t xml:space="preserve"> </w:t>
            </w:r>
            <w:r w:rsidRPr="0012476E">
              <w:rPr>
                <w:rStyle w:val="Strong"/>
                <w:b w:val="0"/>
                <w:color w:val="222222"/>
                <w:shd w:val="clear" w:color="auto" w:fill="FFFFFF"/>
              </w:rPr>
              <w:t xml:space="preserve">both     </w:t>
            </w:r>
            <w:r>
              <w:rPr>
                <w:rStyle w:val="Strong"/>
                <w:b w:val="0"/>
                <w:color w:val="222222"/>
                <w:shd w:val="clear" w:color="auto" w:fill="FFFFFF"/>
              </w:rPr>
              <w:tab/>
            </w:r>
            <w:r w:rsidRPr="0012476E">
              <w:rPr>
                <w:rStyle w:val="Strong"/>
                <w:b w:val="0"/>
                <w:color w:val="222222"/>
                <w:shd w:val="clear" w:color="auto" w:fill="FFFFFF"/>
              </w:rPr>
              <w:t>d) none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8.</w:t>
            </w:r>
          </w:p>
        </w:tc>
        <w:tc>
          <w:tcPr>
            <w:tcW w:w="10478" w:type="dxa"/>
          </w:tcPr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  <w:rPr>
                <w:bCs/>
                <w:color w:val="222222"/>
                <w:shd w:val="clear" w:color="auto" w:fill="FFFFFF"/>
              </w:rPr>
            </w:pPr>
            <w:r>
              <w:rPr>
                <w:bCs/>
                <w:color w:val="222222"/>
                <w:shd w:val="clear" w:color="auto" w:fill="FFFFFF"/>
              </w:rPr>
              <w:t>A biased clipper is used to limit the ____ of a waveform at a level other than 0V.</w:t>
            </w:r>
          </w:p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  <w:r>
              <w:t xml:space="preserve">a) </w:t>
            </w:r>
            <w:r>
              <w:rPr>
                <w:color w:val="222222"/>
              </w:rPr>
              <w:t xml:space="preserve">frequency </w:t>
            </w:r>
            <w:r>
              <w:t xml:space="preserve">   </w:t>
            </w:r>
            <w:r>
              <w:tab/>
              <w:t xml:space="preserve">b) </w:t>
            </w:r>
            <w:r>
              <w:rPr>
                <w:color w:val="222222"/>
              </w:rPr>
              <w:t>amplitude</w:t>
            </w:r>
            <w:r>
              <w:t xml:space="preserve">   </w:t>
            </w:r>
            <w:r>
              <w:tab/>
              <w:t xml:space="preserve">c) </w:t>
            </w:r>
            <w:r>
              <w:rPr>
                <w:color w:val="222222"/>
              </w:rPr>
              <w:t xml:space="preserve">time            </w:t>
            </w:r>
            <w:r>
              <w:rPr>
                <w:color w:val="222222"/>
              </w:rPr>
              <w:tab/>
            </w:r>
            <w:r>
              <w:t xml:space="preserve">d) </w:t>
            </w:r>
            <w:r>
              <w:rPr>
                <w:color w:val="222222"/>
              </w:rPr>
              <w:t>intensity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9.</w:t>
            </w:r>
          </w:p>
        </w:tc>
        <w:tc>
          <w:tcPr>
            <w:tcW w:w="10478" w:type="dxa"/>
          </w:tcPr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</w:pPr>
            <w:r>
              <w:rPr>
                <w:bCs/>
                <w:color w:val="222222"/>
                <w:shd w:val="clear" w:color="auto" w:fill="FFFFFF"/>
              </w:rPr>
              <w:t>The circuit which removes positive level of input signal is called positive clipper.</w:t>
            </w:r>
            <w:r>
              <w:rPr>
                <w:rStyle w:val="Strong"/>
                <w:color w:val="222222"/>
                <w:shd w:val="clear" w:color="auto" w:fill="FFFFFF"/>
              </w:rPr>
              <w:t>      </w:t>
            </w:r>
          </w:p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  <w:r>
              <w:t xml:space="preserve">a)  </w:t>
            </w:r>
            <w:r w:rsidRPr="0012476E">
              <w:rPr>
                <w:rStyle w:val="Strong"/>
                <w:b w:val="0"/>
                <w:color w:val="222222"/>
                <w:shd w:val="clear" w:color="auto" w:fill="FFFFFF"/>
              </w:rPr>
              <w:t>True</w:t>
            </w:r>
            <w:r>
              <w:t xml:space="preserve">            </w:t>
            </w:r>
            <w:r>
              <w:tab/>
              <w:t xml:space="preserve">b) </w:t>
            </w:r>
            <w:r w:rsidRPr="0012476E">
              <w:rPr>
                <w:rStyle w:val="Strong"/>
                <w:b w:val="0"/>
                <w:color w:val="222222"/>
                <w:shd w:val="clear" w:color="auto" w:fill="FFFFFF"/>
              </w:rPr>
              <w:t>False</w:t>
            </w:r>
            <w:r>
              <w:rPr>
                <w:rStyle w:val="Strong"/>
                <w:color w:val="222222"/>
                <w:shd w:val="clear" w:color="auto" w:fill="FFFFFF"/>
              </w:rPr>
              <w:t xml:space="preserve">     </w:t>
            </w:r>
            <w:r>
              <w:rPr>
                <w:rStyle w:val="Strong"/>
                <w:color w:val="222222"/>
                <w:shd w:val="clear" w:color="auto" w:fill="FFFFFF"/>
              </w:rPr>
              <w:tab/>
            </w:r>
            <w:r w:rsidRPr="0012476E">
              <w:rPr>
                <w:rStyle w:val="Strong"/>
                <w:b w:val="0"/>
                <w:color w:val="222222"/>
                <w:shd w:val="clear" w:color="auto" w:fill="FFFFFF"/>
              </w:rPr>
              <w:t xml:space="preserve">c) both     </w:t>
            </w:r>
            <w:r>
              <w:rPr>
                <w:rStyle w:val="Strong"/>
                <w:b w:val="0"/>
                <w:color w:val="222222"/>
                <w:shd w:val="clear" w:color="auto" w:fill="FFFFFF"/>
              </w:rPr>
              <w:tab/>
            </w:r>
            <w:r w:rsidRPr="0012476E">
              <w:rPr>
                <w:rStyle w:val="Strong"/>
                <w:b w:val="0"/>
                <w:color w:val="222222"/>
                <w:shd w:val="clear" w:color="auto" w:fill="FFFFFF"/>
              </w:rPr>
              <w:t>d) none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10.</w:t>
            </w:r>
          </w:p>
        </w:tc>
        <w:tc>
          <w:tcPr>
            <w:tcW w:w="10478" w:type="dxa"/>
          </w:tcPr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</w:pPr>
            <w:r>
              <w:t>Which multivibrator is called a free- running circuit?</w:t>
            </w:r>
          </w:p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  <w:r>
              <w:t xml:space="preserve">a) Bistable           </w:t>
            </w:r>
            <w:r>
              <w:tab/>
              <w:t xml:space="preserve">b) monostable       </w:t>
            </w:r>
            <w:r>
              <w:tab/>
              <w:t xml:space="preserve">c) astable   </w:t>
            </w:r>
            <w:r>
              <w:tab/>
              <w:t>d) Schmitt trigger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11.</w:t>
            </w:r>
          </w:p>
        </w:tc>
        <w:tc>
          <w:tcPr>
            <w:tcW w:w="10478" w:type="dxa"/>
          </w:tcPr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</w:pPr>
            <w:r>
              <w:t>Which multivibrator is not require external triggering signal?</w:t>
            </w:r>
          </w:p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  <w:r>
              <w:t xml:space="preserve">a)Bistable           </w:t>
            </w:r>
            <w:r>
              <w:tab/>
              <w:t xml:space="preserve">b)monostable            </w:t>
            </w:r>
            <w:r>
              <w:tab/>
              <w:t xml:space="preserve">c) astable </w:t>
            </w:r>
            <w:r>
              <w:tab/>
              <w:t>d) none of these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12.</w:t>
            </w:r>
          </w:p>
        </w:tc>
        <w:tc>
          <w:tcPr>
            <w:tcW w:w="10478" w:type="dxa"/>
          </w:tcPr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</w:pPr>
            <w:r>
              <w:t xml:space="preserve">The time period of an astablemultivibrator is </w:t>
            </w:r>
          </w:p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  <w:r>
              <w:t>a) 0.693R</w:t>
            </w:r>
            <w:r>
              <w:rPr>
                <w:vertAlign w:val="subscript"/>
              </w:rPr>
              <w:t>1</w:t>
            </w:r>
            <w:r>
              <w:t>C</w:t>
            </w:r>
            <w:r>
              <w:rPr>
                <w:vertAlign w:val="subscript"/>
              </w:rPr>
              <w:t>1</w:t>
            </w:r>
            <w:r>
              <w:t xml:space="preserve">    </w:t>
            </w:r>
            <w:r>
              <w:tab/>
              <w:t>b) 0.693R</w:t>
            </w:r>
            <w:r>
              <w:rPr>
                <w:vertAlign w:val="subscript"/>
              </w:rPr>
              <w:t>2</w:t>
            </w:r>
            <w:r>
              <w:t>C</w:t>
            </w:r>
            <w:r>
              <w:rPr>
                <w:vertAlign w:val="subscript"/>
              </w:rPr>
              <w:t xml:space="preserve">2         </w:t>
            </w:r>
            <w:r>
              <w:rPr>
                <w:vertAlign w:val="subscript"/>
              </w:rPr>
              <w:tab/>
            </w:r>
            <w:r>
              <w:t>c) 0.693(R</w:t>
            </w:r>
            <w:r>
              <w:rPr>
                <w:vertAlign w:val="subscript"/>
              </w:rPr>
              <w:t>1</w:t>
            </w:r>
            <w:r>
              <w:t>C</w:t>
            </w:r>
            <w:r>
              <w:rPr>
                <w:vertAlign w:val="subscript"/>
              </w:rPr>
              <w:t>1</w:t>
            </w:r>
            <w:r>
              <w:t>+R</w:t>
            </w:r>
            <w:r>
              <w:rPr>
                <w:vertAlign w:val="subscript"/>
              </w:rPr>
              <w:t>2</w:t>
            </w:r>
            <w:r>
              <w:t>C</w:t>
            </w:r>
            <w:r>
              <w:rPr>
                <w:vertAlign w:val="subscript"/>
              </w:rPr>
              <w:t>2</w:t>
            </w:r>
            <w:r>
              <w:t xml:space="preserve">) </w:t>
            </w:r>
            <w:r>
              <w:tab/>
              <w:t>d) 1.386RC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13.</w:t>
            </w:r>
          </w:p>
        </w:tc>
        <w:tc>
          <w:tcPr>
            <w:tcW w:w="10478" w:type="dxa"/>
          </w:tcPr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</w:pPr>
            <w:r>
              <w:t>Errors es, ed and et define</w:t>
            </w:r>
          </w:p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  <w:r>
              <w:t xml:space="preserve">a) Current gain   </w:t>
            </w:r>
            <w:r>
              <w:tab/>
              <w:t xml:space="preserve">b) Voltage gain   </w:t>
            </w:r>
            <w:r>
              <w:tab/>
              <w:t>c) Deviation from linearity     d) Bandwidth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14.</w:t>
            </w:r>
          </w:p>
        </w:tc>
        <w:tc>
          <w:tcPr>
            <w:tcW w:w="10478" w:type="dxa"/>
          </w:tcPr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</w:pPr>
            <w:r>
              <w:t>If in a simple exponential sweep generator, the supply voltage is 200V and the required sweep amplitude is 10V, and then the slope</w:t>
            </w:r>
          </w:p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</w:pPr>
            <w:r>
              <w:t xml:space="preserve">a)   5% </w:t>
            </w:r>
            <w:r>
              <w:tab/>
              <w:t>b) 20%</w:t>
            </w:r>
            <w:r>
              <w:tab/>
              <w:t xml:space="preserve">c) 200% </w:t>
            </w:r>
            <w:r>
              <w:tab/>
              <w:t>d) 0.5%</w:t>
            </w:r>
          </w:p>
          <w:p w:rsidR="009A0575" w:rsidRDefault="009A0575" w:rsidP="00142B00">
            <w:pPr>
              <w:tabs>
                <w:tab w:val="left" w:pos="2526"/>
                <w:tab w:val="left" w:pos="5226"/>
                <w:tab w:val="left" w:pos="7607"/>
              </w:tabs>
            </w:pPr>
          </w:p>
          <w:p w:rsidR="009A0575" w:rsidRDefault="009A0575" w:rsidP="00142B00">
            <w:pPr>
              <w:tabs>
                <w:tab w:val="left" w:pos="2526"/>
                <w:tab w:val="left" w:pos="5226"/>
                <w:tab w:val="left" w:pos="7607"/>
              </w:tabs>
            </w:pPr>
          </w:p>
          <w:p w:rsidR="009A0575" w:rsidRDefault="009A0575" w:rsidP="00142B00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lastRenderedPageBreak/>
              <w:t>15.</w:t>
            </w:r>
          </w:p>
        </w:tc>
        <w:tc>
          <w:tcPr>
            <w:tcW w:w="10478" w:type="dxa"/>
          </w:tcPr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</w:pPr>
            <w:r>
              <w:t>The sweep duration of a UJT sweep generator is given as:</w:t>
            </w:r>
          </w:p>
          <w:p w:rsidR="008B3D3C" w:rsidRPr="009A0575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</w:pPr>
            <w:r>
              <w:t xml:space="preserve">a) 0.69 τ </w:t>
            </w:r>
            <w:r>
              <w:tab/>
              <w:t>b) τ ln{(V</w:t>
            </w:r>
            <w:r>
              <w:rPr>
                <w:vertAlign w:val="subscript"/>
              </w:rPr>
              <w:t>BB</w:t>
            </w:r>
            <w:r>
              <w:t xml:space="preserve"> − V</w:t>
            </w:r>
            <w:r>
              <w:rPr>
                <w:vertAlign w:val="subscript"/>
              </w:rPr>
              <w:t>P</w:t>
            </w:r>
            <w:r>
              <w:t>)/(V</w:t>
            </w:r>
            <w:r>
              <w:rPr>
                <w:vertAlign w:val="subscript"/>
              </w:rPr>
              <w:t>BB</w:t>
            </w:r>
            <w:r>
              <w:t xml:space="preserve"> − V</w:t>
            </w:r>
            <w:r>
              <w:rPr>
                <w:vertAlign w:val="subscript"/>
              </w:rPr>
              <w:t>V</w:t>
            </w:r>
            <w:r>
              <w:t xml:space="preserve"> )}    c)τ ln{(V</w:t>
            </w:r>
            <w:r>
              <w:rPr>
                <w:vertAlign w:val="subscript"/>
              </w:rPr>
              <w:t>BB</w:t>
            </w:r>
            <w:r>
              <w:t xml:space="preserve"> − V</w:t>
            </w:r>
            <w:r>
              <w:rPr>
                <w:vertAlign w:val="subscript"/>
              </w:rPr>
              <w:t>V</w:t>
            </w:r>
            <w:r>
              <w:t xml:space="preserve"> )/(V</w:t>
            </w:r>
            <w:r>
              <w:rPr>
                <w:vertAlign w:val="subscript"/>
              </w:rPr>
              <w:t>BB</w:t>
            </w:r>
            <w:r>
              <w:t xml:space="preserve"> − V</w:t>
            </w:r>
            <w:r>
              <w:rPr>
                <w:vertAlign w:val="subscript"/>
              </w:rPr>
              <w:t>P</w:t>
            </w:r>
            <w:r>
              <w:t>)}        d) 1.4 τ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16.</w:t>
            </w:r>
          </w:p>
        </w:tc>
        <w:tc>
          <w:tcPr>
            <w:tcW w:w="10478" w:type="dxa"/>
          </w:tcPr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</w:pPr>
            <w:r>
              <w:t>The time required for a logic gate to switch from a low output state to a high output state and vice-versa is called as:</w:t>
            </w:r>
          </w:p>
          <w:p w:rsidR="003907D6" w:rsidRPr="00F33A7B" w:rsidRDefault="003907D6" w:rsidP="003907D6">
            <w:pPr>
              <w:numPr>
                <w:ilvl w:val="0"/>
                <w:numId w:val="17"/>
              </w:numPr>
              <w:tabs>
                <w:tab w:val="left" w:pos="2526"/>
                <w:tab w:val="left" w:pos="5226"/>
                <w:tab w:val="left" w:pos="7607"/>
              </w:tabs>
            </w:pPr>
            <w:r>
              <w:t xml:space="preserve">Propagation delay </w:t>
            </w:r>
            <w:r>
              <w:tab/>
              <w:t>b)Rise time</w:t>
            </w:r>
            <w:r>
              <w:tab/>
              <w:t xml:space="preserve">c) Transition time </w:t>
            </w:r>
            <w:r>
              <w:tab/>
              <w:t>d) Turn-on time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17.</w:t>
            </w:r>
          </w:p>
        </w:tc>
        <w:tc>
          <w:tcPr>
            <w:tcW w:w="10478" w:type="dxa"/>
          </w:tcPr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</w:pPr>
            <w:r>
              <w:t>TTL gates are preferred because of their</w:t>
            </w:r>
          </w:p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</w:pPr>
            <w:r>
              <w:t xml:space="preserve">a) Lesser power dissipation   </w:t>
            </w:r>
            <w:r>
              <w:tab/>
              <w:t xml:space="preserve">b) Faster switching speed                      </w:t>
            </w:r>
          </w:p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  <w:r>
              <w:t xml:space="preserve">c) Manufacturing process is simple          </w:t>
            </w:r>
            <w:r>
              <w:tab/>
              <w:t>d) Weight is less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18.</w:t>
            </w:r>
          </w:p>
        </w:tc>
        <w:tc>
          <w:tcPr>
            <w:tcW w:w="10478" w:type="dxa"/>
          </w:tcPr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</w:pPr>
            <w:r>
              <w:t>The NOR gate is OR gate followed by …………</w:t>
            </w:r>
          </w:p>
          <w:p w:rsidR="003907D6" w:rsidRDefault="003907D6" w:rsidP="003907D6">
            <w:pPr>
              <w:numPr>
                <w:ilvl w:val="0"/>
                <w:numId w:val="18"/>
              </w:num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  <w:r>
              <w:t xml:space="preserve"> AND gate    </w:t>
            </w:r>
            <w:r>
              <w:tab/>
              <w:t xml:space="preserve">b) NAND gate    </w:t>
            </w:r>
            <w:r>
              <w:tab/>
              <w:t xml:space="preserve">c) NOT gate            </w:t>
            </w:r>
            <w:r>
              <w:tab/>
              <w:t>d) none of these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19.</w:t>
            </w:r>
          </w:p>
        </w:tc>
        <w:tc>
          <w:tcPr>
            <w:tcW w:w="10478" w:type="dxa"/>
          </w:tcPr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</w:pPr>
            <w:r>
              <w:t>The useful flux of transformer is 1 Weber.  When it is loaded at 0.8 p.f. lag, then the mutual flux</w:t>
            </w:r>
          </w:p>
          <w:p w:rsidR="003907D6" w:rsidRPr="00F33A7B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</w:pPr>
            <w:r>
              <w:t xml:space="preserve">a)decrease to 0.8Wb </w:t>
            </w:r>
            <w:r>
              <w:tab/>
              <w:t xml:space="preserve">b) increases to 1.02 Wb </w:t>
            </w:r>
            <w:r>
              <w:tab/>
              <w:t xml:space="preserve">c) remain constant  </w:t>
            </w:r>
            <w:r>
              <w:tab/>
              <w:t>d) decreases to 0.98 Wb</w:t>
            </w:r>
          </w:p>
        </w:tc>
      </w:tr>
      <w:tr w:rsidR="003907D6" w:rsidRPr="00655D25" w:rsidTr="008B3D3C">
        <w:trPr>
          <w:trHeight w:val="219"/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20.</w:t>
            </w:r>
          </w:p>
        </w:tc>
        <w:tc>
          <w:tcPr>
            <w:tcW w:w="10478" w:type="dxa"/>
          </w:tcPr>
          <w:p w:rsidR="003907D6" w:rsidRDefault="003907D6" w:rsidP="00142B00">
            <w:pPr>
              <w:pStyle w:val="BodyTextIndent"/>
              <w:tabs>
                <w:tab w:val="left" w:pos="2526"/>
                <w:tab w:val="left" w:pos="5226"/>
                <w:tab w:val="left" w:pos="7607"/>
              </w:tabs>
              <w:spacing w:after="0"/>
              <w:ind w:left="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If a transformer primary is energized from a square – wave voltage source, then its output voltage will be</w:t>
            </w:r>
            <w:r>
              <w:rPr>
                <w:bCs/>
                <w:color w:val="000000" w:themeColor="text1"/>
              </w:rPr>
              <w:tab/>
            </w:r>
            <w:r>
              <w:rPr>
                <w:bCs/>
                <w:color w:val="000000" w:themeColor="text1"/>
              </w:rPr>
              <w:tab/>
            </w:r>
            <w:r>
              <w:rPr>
                <w:bCs/>
                <w:color w:val="000000" w:themeColor="text1"/>
              </w:rPr>
              <w:tab/>
            </w:r>
            <w:r>
              <w:rPr>
                <w:bCs/>
                <w:color w:val="000000" w:themeColor="text1"/>
              </w:rPr>
              <w:tab/>
            </w:r>
          </w:p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  <w:jc w:val="both"/>
              <w:rPr>
                <w:sz w:val="22"/>
                <w:szCs w:val="22"/>
              </w:rPr>
            </w:pPr>
            <w:r>
              <w:rPr>
                <w:bCs/>
                <w:color w:val="000000" w:themeColor="text1"/>
              </w:rPr>
              <w:t xml:space="preserve"> a)zero </w:t>
            </w:r>
            <w:r>
              <w:rPr>
                <w:bCs/>
                <w:color w:val="000000" w:themeColor="text1"/>
              </w:rPr>
              <w:tab/>
              <w:t>b) a sine wave</w:t>
            </w:r>
            <w:r>
              <w:rPr>
                <w:bCs/>
                <w:color w:val="000000" w:themeColor="text1"/>
              </w:rPr>
              <w:tab/>
              <w:t>c)a triangular wave</w:t>
            </w:r>
            <w:r>
              <w:rPr>
                <w:bCs/>
                <w:color w:val="000000" w:themeColor="text1"/>
              </w:rPr>
              <w:tab/>
              <w:t>d) a pulsed wave.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21.</w:t>
            </w:r>
          </w:p>
        </w:tc>
        <w:tc>
          <w:tcPr>
            <w:tcW w:w="10478" w:type="dxa"/>
          </w:tcPr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Voltage regulation of a transformer is given by</w:t>
            </w:r>
            <w:r>
              <w:rPr>
                <w:color w:val="000000" w:themeColor="text1"/>
              </w:rPr>
              <w:t xml:space="preserve"> ____________.</w:t>
            </w:r>
          </w:p>
          <w:p w:rsidR="003907D6" w:rsidRDefault="003907D6" w:rsidP="00142B00">
            <w:pPr>
              <w:pStyle w:val="BodyTextIndent"/>
              <w:tabs>
                <w:tab w:val="left" w:pos="2526"/>
                <w:tab w:val="left" w:pos="5226"/>
                <w:tab w:val="left" w:pos="7607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bCs/>
                <w:color w:val="000000" w:themeColor="text1"/>
              </w:rPr>
              <w:t>a)</w:t>
            </w:r>
            <w:r w:rsidRPr="005E2A03">
              <w:rPr>
                <w:bCs/>
                <w:color w:val="000000" w:themeColor="text1"/>
                <w:position w:val="-28"/>
              </w:rPr>
              <w:object w:dxaOrig="900" w:dyaOrig="6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9pt;height:32.25pt" o:ole="">
                  <v:imagedata r:id="rId10" o:title=""/>
                </v:shape>
                <o:OLEObject Type="Embed" ProgID="Equation.3" ShapeID="_x0000_i1025" DrawAspect="Content" ObjectID="_1800440366" r:id="rId11"/>
              </w:object>
            </w:r>
            <w:r>
              <w:rPr>
                <w:bCs/>
                <w:color w:val="000000" w:themeColor="text1"/>
              </w:rPr>
              <w:tab/>
              <w:t xml:space="preserve">b) </w:t>
            </w:r>
            <w:r w:rsidRPr="005E2A03">
              <w:rPr>
                <w:bCs/>
                <w:color w:val="000000" w:themeColor="text1"/>
                <w:position w:val="-28"/>
              </w:rPr>
              <w:object w:dxaOrig="900" w:dyaOrig="640">
                <v:shape id="_x0000_i1026" type="#_x0000_t75" style="width:44.9pt;height:32.25pt" o:ole="">
                  <v:imagedata r:id="rId12" o:title=""/>
                </v:shape>
                <o:OLEObject Type="Embed" ProgID="Equation.3" ShapeID="_x0000_i1026" DrawAspect="Content" ObjectID="_1800440367" r:id="rId13"/>
              </w:object>
            </w:r>
            <w:r>
              <w:rPr>
                <w:bCs/>
                <w:color w:val="000000" w:themeColor="text1"/>
              </w:rPr>
              <w:tab/>
              <w:t>c)</w:t>
            </w:r>
            <w:r w:rsidRPr="005E2A03">
              <w:rPr>
                <w:bCs/>
                <w:color w:val="000000" w:themeColor="text1"/>
                <w:position w:val="-28"/>
              </w:rPr>
              <w:object w:dxaOrig="900" w:dyaOrig="640">
                <v:shape id="_x0000_i1027" type="#_x0000_t75" style="width:44.9pt;height:32.25pt" o:ole="">
                  <v:imagedata r:id="rId14" o:title=""/>
                </v:shape>
                <o:OLEObject Type="Embed" ProgID="Equation.3" ShapeID="_x0000_i1027" DrawAspect="Content" ObjectID="_1800440368" r:id="rId15"/>
              </w:object>
            </w:r>
            <w:r>
              <w:rPr>
                <w:bCs/>
                <w:color w:val="000000" w:themeColor="text1"/>
              </w:rPr>
              <w:tab/>
              <w:t>d)</w:t>
            </w:r>
            <w:r w:rsidRPr="005E2A03">
              <w:rPr>
                <w:bCs/>
                <w:color w:val="000000" w:themeColor="text1"/>
                <w:position w:val="-28"/>
              </w:rPr>
              <w:object w:dxaOrig="900" w:dyaOrig="640">
                <v:shape id="_x0000_i1028" type="#_x0000_t75" style="width:44.9pt;height:32.25pt" o:ole="">
                  <v:imagedata r:id="rId16" o:title=""/>
                </v:shape>
                <o:OLEObject Type="Embed" ProgID="Equation.3" ShapeID="_x0000_i1028" DrawAspect="Content" ObjectID="_1800440369" r:id="rId17"/>
              </w:objec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22.</w:t>
            </w:r>
          </w:p>
        </w:tc>
        <w:tc>
          <w:tcPr>
            <w:tcW w:w="10478" w:type="dxa"/>
          </w:tcPr>
          <w:p w:rsidR="003907D6" w:rsidRDefault="003907D6" w:rsidP="00142B00">
            <w:pPr>
              <w:pStyle w:val="BodyTextIndent"/>
              <w:tabs>
                <w:tab w:val="left" w:pos="2526"/>
                <w:tab w:val="left" w:pos="5226"/>
                <w:tab w:val="left" w:pos="7607"/>
              </w:tabs>
              <w:spacing w:after="0"/>
              <w:ind w:left="720" w:hanging="72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Transformer zero voltage regulation occurs at</w:t>
            </w:r>
          </w:p>
          <w:p w:rsidR="003907D6" w:rsidRDefault="003907D6" w:rsidP="00142B00">
            <w:pPr>
              <w:pStyle w:val="BodyTextIndent"/>
              <w:tabs>
                <w:tab w:val="left" w:pos="2526"/>
                <w:tab w:val="left" w:pos="5226"/>
                <w:tab w:val="left" w:pos="7607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bCs/>
                <w:color w:val="000000" w:themeColor="text1"/>
              </w:rPr>
              <w:t>a)  unity p.f.</w:t>
            </w:r>
            <w:r>
              <w:rPr>
                <w:bCs/>
                <w:color w:val="000000" w:themeColor="text1"/>
              </w:rPr>
              <w:tab/>
              <w:t>b)  leading p.f.</w:t>
            </w:r>
            <w:r>
              <w:rPr>
                <w:bCs/>
                <w:color w:val="000000" w:themeColor="text1"/>
              </w:rPr>
              <w:tab/>
              <w:t>c)  lagging p.f.</w:t>
            </w:r>
            <w:r>
              <w:rPr>
                <w:bCs/>
                <w:color w:val="000000" w:themeColor="text1"/>
              </w:rPr>
              <w:tab/>
              <w:t>d) zero p.f. leading.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23.</w:t>
            </w:r>
          </w:p>
        </w:tc>
        <w:tc>
          <w:tcPr>
            <w:tcW w:w="10478" w:type="dxa"/>
          </w:tcPr>
          <w:p w:rsidR="003907D6" w:rsidRDefault="003907D6" w:rsidP="00142B00">
            <w:pPr>
              <w:pStyle w:val="BodyTextIndent"/>
              <w:tabs>
                <w:tab w:val="left" w:pos="2526"/>
                <w:tab w:val="left" w:pos="5226"/>
                <w:tab w:val="left" w:pos="7607"/>
              </w:tabs>
              <w:spacing w:after="0"/>
              <w:ind w:left="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Which of the following test on a transformer provides information about regulation efficiency and heating under load conditions?</w:t>
            </w:r>
            <w:r>
              <w:rPr>
                <w:bCs/>
                <w:color w:val="000000" w:themeColor="text1"/>
              </w:rPr>
              <w:tab/>
            </w:r>
          </w:p>
          <w:p w:rsidR="003907D6" w:rsidRPr="00713B9F" w:rsidRDefault="003907D6" w:rsidP="00142B00">
            <w:pPr>
              <w:pStyle w:val="BodyTextIndent"/>
              <w:tabs>
                <w:tab w:val="left" w:pos="2526"/>
                <w:tab w:val="left" w:pos="5226"/>
                <w:tab w:val="left" w:pos="7607"/>
              </w:tabs>
              <w:spacing w:after="0"/>
              <w:ind w:left="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a)open circuit test</w:t>
            </w:r>
            <w:r>
              <w:rPr>
                <w:bCs/>
                <w:color w:val="000000" w:themeColor="text1"/>
              </w:rPr>
              <w:tab/>
              <w:t>b)back to back test</w:t>
            </w:r>
            <w:r>
              <w:rPr>
                <w:bCs/>
                <w:color w:val="000000" w:themeColor="text1"/>
              </w:rPr>
              <w:tab/>
              <w:t>c)Hopkinson test</w:t>
            </w:r>
            <w:r>
              <w:rPr>
                <w:bCs/>
                <w:color w:val="000000" w:themeColor="text1"/>
              </w:rPr>
              <w:tab/>
              <w:t>d)short circuit test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24.</w:t>
            </w:r>
          </w:p>
        </w:tc>
        <w:tc>
          <w:tcPr>
            <w:tcW w:w="10478" w:type="dxa"/>
          </w:tcPr>
          <w:p w:rsidR="003907D6" w:rsidRDefault="003907D6" w:rsidP="00142B00">
            <w:pPr>
              <w:pStyle w:val="BodyTextIndent"/>
              <w:tabs>
                <w:tab w:val="left" w:pos="2526"/>
                <w:tab w:val="left" w:pos="5226"/>
                <w:tab w:val="left" w:pos="7607"/>
              </w:tabs>
              <w:spacing w:after="0"/>
              <w:ind w:left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Incorrect polarity in parallel operating of two transformers results in</w:t>
            </w:r>
          </w:p>
          <w:p w:rsidR="003907D6" w:rsidRDefault="003907D6" w:rsidP="00142B00">
            <w:pPr>
              <w:pStyle w:val="BodyTextIndent"/>
              <w:tabs>
                <w:tab w:val="left" w:pos="2526"/>
                <w:tab w:val="left" w:pos="5226"/>
                <w:tab w:val="left" w:pos="7607"/>
              </w:tabs>
              <w:spacing w:after="0"/>
              <w:ind w:left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a)open circuit       </w:t>
            </w:r>
            <w:r>
              <w:rPr>
                <w:bCs/>
                <w:color w:val="000000" w:themeColor="text1"/>
              </w:rPr>
              <w:tab/>
            </w:r>
            <w:r>
              <w:rPr>
                <w:bCs/>
                <w:color w:val="000000" w:themeColor="text1"/>
              </w:rPr>
              <w:tab/>
              <w:t xml:space="preserve">b)short circuit </w:t>
            </w:r>
          </w:p>
          <w:p w:rsidR="003907D6" w:rsidRPr="00713B9F" w:rsidRDefault="003907D6" w:rsidP="00142B00">
            <w:pPr>
              <w:pStyle w:val="BodyTextIndent"/>
              <w:tabs>
                <w:tab w:val="left" w:pos="2526"/>
                <w:tab w:val="left" w:pos="5226"/>
                <w:tab w:val="left" w:pos="7607"/>
              </w:tabs>
              <w:spacing w:after="0"/>
              <w:ind w:left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c)regenerating of power</w:t>
            </w:r>
            <w:r>
              <w:rPr>
                <w:bCs/>
                <w:color w:val="000000" w:themeColor="text1"/>
              </w:rPr>
              <w:tab/>
              <w:t>d) load sharing proportional to their KVA rating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25.</w:t>
            </w:r>
          </w:p>
        </w:tc>
        <w:tc>
          <w:tcPr>
            <w:tcW w:w="10478" w:type="dxa"/>
          </w:tcPr>
          <w:p w:rsidR="003907D6" w:rsidRDefault="003907D6" w:rsidP="00142B00">
            <w:pPr>
              <w:pStyle w:val="BodyTextIndent"/>
              <w:tabs>
                <w:tab w:val="left" w:pos="2526"/>
                <w:tab w:val="left" w:pos="5226"/>
                <w:tab w:val="left" w:pos="7607"/>
              </w:tabs>
              <w:spacing w:after="0"/>
              <w:ind w:left="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An auto transformer having a transformer ratio of 0.8 supplies a load of 3kW.  The power transferred conductively from primary to secondary is ________ kW.</w:t>
            </w:r>
          </w:p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  <w:jc w:val="both"/>
              <w:rPr>
                <w:sz w:val="22"/>
                <w:szCs w:val="22"/>
              </w:rPr>
            </w:pPr>
            <w:r>
              <w:rPr>
                <w:bCs/>
                <w:color w:val="000000" w:themeColor="text1"/>
              </w:rPr>
              <w:t>a) 0.6</w:t>
            </w:r>
            <w:r>
              <w:rPr>
                <w:bCs/>
                <w:color w:val="000000" w:themeColor="text1"/>
              </w:rPr>
              <w:tab/>
              <w:t>b) 2.4</w:t>
            </w:r>
            <w:r>
              <w:rPr>
                <w:bCs/>
                <w:color w:val="000000" w:themeColor="text1"/>
              </w:rPr>
              <w:tab/>
              <w:t>c) 1.5</w:t>
            </w:r>
            <w:r>
              <w:rPr>
                <w:bCs/>
                <w:color w:val="000000" w:themeColor="text1"/>
              </w:rPr>
              <w:tab/>
              <w:t>d)</w:t>
            </w:r>
            <w:r>
              <w:rPr>
                <w:bCs/>
                <w:color w:val="000000" w:themeColor="text1"/>
              </w:rPr>
              <w:tab/>
              <w:t>0.27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26.</w:t>
            </w:r>
          </w:p>
        </w:tc>
        <w:tc>
          <w:tcPr>
            <w:tcW w:w="10478" w:type="dxa"/>
          </w:tcPr>
          <w:p w:rsidR="003907D6" w:rsidRDefault="003907D6" w:rsidP="00142B00">
            <w:pPr>
              <w:pStyle w:val="BodyTextIndent"/>
              <w:tabs>
                <w:tab w:val="left" w:pos="2526"/>
                <w:tab w:val="left" w:pos="5226"/>
                <w:tab w:val="left" w:pos="7607"/>
              </w:tabs>
              <w:spacing w:after="0"/>
              <w:ind w:left="0"/>
              <w:jc w:val="both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Circulating current I</w:t>
            </w:r>
            <w:r>
              <w:rPr>
                <w:bCs/>
                <w:iCs/>
                <w:color w:val="000000" w:themeColor="text1"/>
                <w:vertAlign w:val="subscript"/>
              </w:rPr>
              <w:t>c</w:t>
            </w:r>
            <w:r>
              <w:rPr>
                <w:bCs/>
                <w:iCs/>
                <w:color w:val="000000" w:themeColor="text1"/>
              </w:rPr>
              <w:t xml:space="preserve"> in parallel operation of two transformers whensecondary voltages of two transformers </w:t>
            </w:r>
            <w:r w:rsidRPr="005E2A03">
              <w:rPr>
                <w:bCs/>
                <w:iCs/>
                <w:color w:val="000000" w:themeColor="text1"/>
                <w:position w:val="-8"/>
              </w:rPr>
              <w:object w:dxaOrig="840" w:dyaOrig="340">
                <v:shape id="_x0000_i1029" type="#_x0000_t75" style="width:42.1pt;height:17.3pt" o:ole="">
                  <v:imagedata r:id="rId18" o:title=""/>
                </v:shape>
                <o:OLEObject Type="Embed" ProgID="Equation.3" ShapeID="_x0000_i1029" DrawAspect="Content" ObjectID="_1800440370" r:id="rId19"/>
              </w:object>
            </w:r>
            <w:r>
              <w:rPr>
                <w:bCs/>
                <w:iCs/>
                <w:color w:val="000000" w:themeColor="text1"/>
              </w:rPr>
              <w:tab/>
            </w:r>
            <w:r>
              <w:rPr>
                <w:bCs/>
                <w:iCs/>
                <w:color w:val="000000" w:themeColor="text1"/>
              </w:rPr>
              <w:tab/>
            </w:r>
          </w:p>
          <w:p w:rsidR="003907D6" w:rsidRDefault="003907D6" w:rsidP="00142B00">
            <w:pPr>
              <w:pStyle w:val="BodyTextIndent"/>
              <w:tabs>
                <w:tab w:val="left" w:pos="2526"/>
                <w:tab w:val="left" w:pos="5226"/>
                <w:tab w:val="left" w:pos="7607"/>
              </w:tabs>
              <w:spacing w:after="0"/>
              <w:ind w:left="1200" w:hangingChars="500" w:hanging="1200"/>
              <w:jc w:val="both"/>
              <w:rPr>
                <w:sz w:val="22"/>
                <w:szCs w:val="22"/>
              </w:rPr>
            </w:pPr>
            <w:r>
              <w:rPr>
                <w:bCs/>
                <w:iCs/>
                <w:color w:val="000000" w:themeColor="text1"/>
              </w:rPr>
              <w:t>a)</w:t>
            </w:r>
            <w:r w:rsidRPr="005E2A03">
              <w:rPr>
                <w:bCs/>
                <w:iCs/>
                <w:color w:val="000000" w:themeColor="text1"/>
                <w:position w:val="-26"/>
              </w:rPr>
              <w:object w:dxaOrig="999" w:dyaOrig="679">
                <v:shape id="_x0000_i1030" type="#_x0000_t75" style="width:50.05pt;height:33.65pt" o:ole="">
                  <v:imagedata r:id="rId20" o:title=""/>
                </v:shape>
                <o:OLEObject Type="Embed" ProgID="Equation.3" ShapeID="_x0000_i1030" DrawAspect="Content" ObjectID="_1800440371" r:id="rId21"/>
              </w:object>
            </w:r>
            <w:r>
              <w:rPr>
                <w:bCs/>
                <w:iCs/>
                <w:color w:val="000000" w:themeColor="text1"/>
              </w:rPr>
              <w:tab/>
              <w:t>b)</w:t>
            </w:r>
            <w:r w:rsidRPr="005E2A03">
              <w:rPr>
                <w:bCs/>
                <w:iCs/>
                <w:color w:val="000000" w:themeColor="text1"/>
                <w:position w:val="-26"/>
              </w:rPr>
              <w:object w:dxaOrig="999" w:dyaOrig="679">
                <v:shape id="_x0000_i1031" type="#_x0000_t75" style="width:50.05pt;height:33.65pt" o:ole="">
                  <v:imagedata r:id="rId22" o:title=""/>
                </v:shape>
                <o:OLEObject Type="Embed" ProgID="Equation.3" ShapeID="_x0000_i1031" DrawAspect="Content" ObjectID="_1800440372" r:id="rId23"/>
              </w:object>
            </w:r>
            <w:r>
              <w:rPr>
                <w:bCs/>
                <w:iCs/>
                <w:color w:val="000000" w:themeColor="text1"/>
              </w:rPr>
              <w:tab/>
              <w:t>c)</w:t>
            </w:r>
            <w:r w:rsidRPr="005E2A03">
              <w:rPr>
                <w:bCs/>
                <w:iCs/>
                <w:color w:val="000000" w:themeColor="text1"/>
                <w:position w:val="-26"/>
              </w:rPr>
              <w:object w:dxaOrig="999" w:dyaOrig="679">
                <v:shape id="_x0000_i1032" type="#_x0000_t75" style="width:50.05pt;height:33.65pt" o:ole="">
                  <v:imagedata r:id="rId24" o:title=""/>
                </v:shape>
                <o:OLEObject Type="Embed" ProgID="Equation.3" ShapeID="_x0000_i1032" DrawAspect="Content" ObjectID="_1800440373" r:id="rId25"/>
              </w:object>
            </w:r>
            <w:r>
              <w:rPr>
                <w:bCs/>
                <w:iCs/>
                <w:color w:val="000000" w:themeColor="text1"/>
              </w:rPr>
              <w:tab/>
              <w:t>d) 0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27.</w:t>
            </w:r>
          </w:p>
        </w:tc>
        <w:tc>
          <w:tcPr>
            <w:tcW w:w="10478" w:type="dxa"/>
          </w:tcPr>
          <w:p w:rsidR="003907D6" w:rsidRDefault="003907D6" w:rsidP="00142B00">
            <w:pPr>
              <w:widowControl w:val="0"/>
              <w:tabs>
                <w:tab w:val="left" w:pos="2526"/>
                <w:tab w:val="left" w:pos="5226"/>
                <w:tab w:val="left" w:pos="7607"/>
              </w:tabs>
              <w:ind w:left="720" w:hanging="7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 a three phase Y – Y transformer connection, neutral is fundamental to the [A]</w:t>
            </w:r>
          </w:p>
          <w:p w:rsidR="003907D6" w:rsidRDefault="003907D6" w:rsidP="00142B00">
            <w:pPr>
              <w:widowControl w:val="0"/>
              <w:tabs>
                <w:tab w:val="left" w:pos="2526"/>
                <w:tab w:val="left" w:pos="5226"/>
                <w:tab w:val="left" w:pos="7607"/>
              </w:tabs>
              <w:ind w:left="720" w:hanging="7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a)  Suppression of harmonics           b) Passage of unbalanced current due to unbalanced loads</w:t>
            </w:r>
          </w:p>
          <w:p w:rsidR="003907D6" w:rsidRDefault="003907D6" w:rsidP="00142B00">
            <w:pPr>
              <w:widowControl w:val="0"/>
              <w:tabs>
                <w:tab w:val="left" w:pos="2526"/>
                <w:tab w:val="left" w:pos="5226"/>
                <w:tab w:val="left" w:pos="7607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</w:rPr>
              <w:t>c) Provision of dual electrical service d) Balancing of phase voltages with respect to line voltages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28.</w:t>
            </w:r>
          </w:p>
        </w:tc>
        <w:tc>
          <w:tcPr>
            <w:tcW w:w="10478" w:type="dxa"/>
          </w:tcPr>
          <w:p w:rsidR="003907D6" w:rsidRDefault="003907D6" w:rsidP="00142B00">
            <w:pPr>
              <w:pStyle w:val="BodyTextIndent"/>
              <w:tabs>
                <w:tab w:val="left" w:pos="2526"/>
                <w:tab w:val="left" w:pos="5226"/>
                <w:tab w:val="left" w:pos="7607"/>
              </w:tabs>
              <w:spacing w:after="0"/>
              <w:ind w:left="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Voltage regulation of transformer at full load 0.68 p.f. lagging is 4%.  Its voltage regulation at full load 0.68 p.f. leading</w:t>
            </w:r>
          </w:p>
          <w:p w:rsidR="003907D6" w:rsidRPr="00713B9F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a)will be positive</w:t>
            </w:r>
            <w:r>
              <w:rPr>
                <w:bCs/>
                <w:color w:val="000000" w:themeColor="text1"/>
              </w:rPr>
              <w:tab/>
              <w:t>b) will be negative</w:t>
            </w:r>
            <w:r>
              <w:rPr>
                <w:bCs/>
                <w:color w:val="000000" w:themeColor="text1"/>
              </w:rPr>
              <w:tab/>
              <w:t>c) may be positive</w:t>
            </w:r>
            <w:r>
              <w:rPr>
                <w:bCs/>
                <w:color w:val="000000" w:themeColor="text1"/>
              </w:rPr>
              <w:tab/>
              <w:t>d) may be negative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29.</w:t>
            </w:r>
          </w:p>
        </w:tc>
        <w:tc>
          <w:tcPr>
            <w:tcW w:w="10478" w:type="dxa"/>
          </w:tcPr>
          <w:p w:rsidR="003907D6" w:rsidRDefault="003907D6" w:rsidP="00142B00">
            <w:pPr>
              <w:widowControl w:val="0"/>
              <w:tabs>
                <w:tab w:val="left" w:pos="2526"/>
                <w:tab w:val="left" w:pos="5226"/>
                <w:tab w:val="left" w:pos="7607"/>
              </w:tabs>
              <w:ind w:left="720" w:hanging="72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The turns ratio of a 3-phase, 1200 KVA, 11000/2200 V, 50Hz,Y-Delta, step down transformer is</w:t>
            </w:r>
          </w:p>
          <w:p w:rsidR="003907D6" w:rsidRDefault="003907D6" w:rsidP="00142B00">
            <w:pPr>
              <w:widowControl w:val="0"/>
              <w:tabs>
                <w:tab w:val="left" w:pos="2526"/>
                <w:tab w:val="left" w:pos="5226"/>
                <w:tab w:val="left" w:pos="7607"/>
              </w:tabs>
              <w:ind w:left="720" w:hanging="720"/>
              <w:rPr>
                <w:sz w:val="22"/>
                <w:szCs w:val="22"/>
              </w:rPr>
            </w:pPr>
            <w:r>
              <w:rPr>
                <w:bCs/>
                <w:color w:val="000000" w:themeColor="text1"/>
              </w:rPr>
              <w:t xml:space="preserve">a) 0.511    </w:t>
            </w:r>
            <w:r>
              <w:rPr>
                <w:bCs/>
                <w:color w:val="000000" w:themeColor="text1"/>
              </w:rPr>
              <w:tab/>
              <w:t xml:space="preserve">b) 0.551       </w:t>
            </w:r>
            <w:r>
              <w:rPr>
                <w:bCs/>
                <w:color w:val="000000" w:themeColor="text1"/>
              </w:rPr>
              <w:tab/>
              <w:t xml:space="preserve">c)2.88           </w:t>
            </w:r>
            <w:r>
              <w:rPr>
                <w:bCs/>
                <w:color w:val="000000" w:themeColor="text1"/>
              </w:rPr>
              <w:tab/>
              <w:t>d)0. 155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30.</w:t>
            </w:r>
          </w:p>
        </w:tc>
        <w:tc>
          <w:tcPr>
            <w:tcW w:w="10478" w:type="dxa"/>
          </w:tcPr>
          <w:p w:rsidR="003907D6" w:rsidRPr="00AB1FB1" w:rsidRDefault="003907D6" w:rsidP="00142B00">
            <w:pPr>
              <w:widowControl w:val="0"/>
              <w:tabs>
                <w:tab w:val="left" w:pos="2526"/>
                <w:tab w:val="left" w:pos="5226"/>
                <w:tab w:val="left" w:pos="7607"/>
              </w:tabs>
              <w:jc w:val="both"/>
              <w:rPr>
                <w:bCs/>
                <w:color w:val="000000" w:themeColor="text1"/>
                <w:sz w:val="23"/>
                <w:szCs w:val="23"/>
              </w:rPr>
            </w:pPr>
            <w:r w:rsidRPr="00AB1FB1">
              <w:rPr>
                <w:bCs/>
                <w:color w:val="000000" w:themeColor="text1"/>
                <w:sz w:val="23"/>
                <w:szCs w:val="23"/>
              </w:rPr>
              <w:t xml:space="preserve">A 3-ø transformers, over a bank of 3single phase transformer of equal rating has the advantages of </w:t>
            </w:r>
          </w:p>
          <w:p w:rsidR="003907D6" w:rsidRDefault="003907D6" w:rsidP="00142B00">
            <w:pPr>
              <w:widowControl w:val="0"/>
              <w:tabs>
                <w:tab w:val="left" w:pos="2526"/>
                <w:tab w:val="left" w:pos="5226"/>
                <w:tab w:val="left" w:pos="7607"/>
              </w:tabs>
              <w:ind w:left="720" w:hanging="720"/>
              <w:jc w:val="both"/>
              <w:rPr>
                <w:sz w:val="22"/>
                <w:szCs w:val="22"/>
              </w:rPr>
            </w:pPr>
            <w:r>
              <w:rPr>
                <w:bCs/>
                <w:color w:val="000000" w:themeColor="text1"/>
              </w:rPr>
              <w:t>a)low cost</w:t>
            </w:r>
            <w:r>
              <w:rPr>
                <w:bCs/>
                <w:color w:val="000000" w:themeColor="text1"/>
              </w:rPr>
              <w:tab/>
              <w:t>b)less weight</w:t>
            </w:r>
            <w:r>
              <w:rPr>
                <w:bCs/>
                <w:color w:val="000000" w:themeColor="text1"/>
              </w:rPr>
              <w:tab/>
              <w:t>c)occupation of less space</w:t>
            </w:r>
            <w:r>
              <w:rPr>
                <w:bCs/>
                <w:color w:val="000000" w:themeColor="text1"/>
              </w:rPr>
              <w:tab/>
              <w:t>d) all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31.</w:t>
            </w:r>
          </w:p>
        </w:tc>
        <w:tc>
          <w:tcPr>
            <w:tcW w:w="10478" w:type="dxa"/>
          </w:tcPr>
          <w:p w:rsidR="003907D6" w:rsidRDefault="003907D6" w:rsidP="00142B00">
            <w:pPr>
              <w:widowControl w:val="0"/>
              <w:tabs>
                <w:tab w:val="left" w:pos="2526"/>
                <w:tab w:val="left" w:pos="5226"/>
                <w:tab w:val="left" w:pos="7607"/>
              </w:tabs>
              <w:ind w:left="720" w:hanging="72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If the rotor of a 3-phase slip ring induction motor is fed from balanced 3-øsupply with the stator short circuited, then frequency of stator currents would be</w:t>
            </w:r>
          </w:p>
          <w:p w:rsidR="003907D6" w:rsidRDefault="003907D6" w:rsidP="00142B00">
            <w:pPr>
              <w:widowControl w:val="0"/>
              <w:tabs>
                <w:tab w:val="left" w:pos="2526"/>
                <w:tab w:val="left" w:pos="5226"/>
                <w:tab w:val="left" w:pos="7607"/>
              </w:tabs>
              <w:ind w:left="720" w:hanging="72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a)sf</w:t>
            </w:r>
            <w:r>
              <w:rPr>
                <w:bCs/>
                <w:color w:val="000000" w:themeColor="text1"/>
              </w:rPr>
              <w:tab/>
            </w:r>
            <w:r>
              <w:rPr>
                <w:bCs/>
                <w:color w:val="000000" w:themeColor="text1"/>
              </w:rPr>
              <w:tab/>
              <w:t>b)(2-s)f</w:t>
            </w:r>
            <w:r>
              <w:rPr>
                <w:bCs/>
                <w:color w:val="000000" w:themeColor="text1"/>
              </w:rPr>
              <w:tab/>
              <w:t>c)(1-s)f</w:t>
            </w:r>
            <w:r>
              <w:rPr>
                <w:bCs/>
                <w:color w:val="000000" w:themeColor="text1"/>
              </w:rPr>
              <w:tab/>
              <w:t>d)(s-1)f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32.</w:t>
            </w:r>
          </w:p>
        </w:tc>
        <w:tc>
          <w:tcPr>
            <w:tcW w:w="10478" w:type="dxa"/>
          </w:tcPr>
          <w:p w:rsidR="003907D6" w:rsidRDefault="003907D6" w:rsidP="00142B00">
            <w:pPr>
              <w:pStyle w:val="BodyText2"/>
              <w:widowControl w:val="0"/>
              <w:tabs>
                <w:tab w:val="left" w:pos="2526"/>
                <w:tab w:val="left" w:pos="5226"/>
                <w:tab w:val="left" w:pos="7607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number of slip rings on squirrel cage induction motor is usually</w:t>
            </w:r>
          </w:p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  <w:r>
              <w:rPr>
                <w:color w:val="000000" w:themeColor="text1"/>
              </w:rPr>
              <w:t>a)   Two</w:t>
            </w:r>
            <w:r>
              <w:rPr>
                <w:color w:val="000000" w:themeColor="text1"/>
              </w:rPr>
              <w:tab/>
              <w:t>b)three</w:t>
            </w:r>
            <w:r>
              <w:rPr>
                <w:color w:val="000000" w:themeColor="text1"/>
              </w:rPr>
              <w:tab/>
              <w:t>c)four</w:t>
            </w:r>
            <w:r>
              <w:rPr>
                <w:color w:val="000000" w:themeColor="text1"/>
              </w:rPr>
              <w:tab/>
              <w:t>d)none</w:t>
            </w:r>
            <w:r>
              <w:rPr>
                <w:color w:val="000000" w:themeColor="text1"/>
              </w:rPr>
              <w:tab/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33.</w:t>
            </w:r>
          </w:p>
        </w:tc>
        <w:tc>
          <w:tcPr>
            <w:tcW w:w="10478" w:type="dxa"/>
          </w:tcPr>
          <w:p w:rsidR="003907D6" w:rsidRDefault="003907D6" w:rsidP="00142B00">
            <w:pPr>
              <w:pStyle w:val="BodyText2"/>
              <w:widowControl w:val="0"/>
              <w:tabs>
                <w:tab w:val="left" w:pos="2526"/>
                <w:tab w:val="left" w:pos="5226"/>
                <w:tab w:val="left" w:pos="7607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In an induction motor, on no-load the slip is generally.</w:t>
            </w:r>
          </w:p>
          <w:p w:rsidR="003907D6" w:rsidRDefault="003907D6" w:rsidP="00142B00">
            <w:pPr>
              <w:pStyle w:val="BodyTextIndent"/>
              <w:tabs>
                <w:tab w:val="left" w:pos="2526"/>
                <w:tab w:val="left" w:pos="5226"/>
                <w:tab w:val="left" w:pos="7607"/>
              </w:tabs>
              <w:spacing w:after="0"/>
              <w:ind w:left="0"/>
              <w:rPr>
                <w:sz w:val="22"/>
                <w:szCs w:val="22"/>
              </w:rPr>
            </w:pPr>
            <w:r>
              <w:rPr>
                <w:color w:val="000000" w:themeColor="text1"/>
              </w:rPr>
              <w:t>a) Less than 1 %</w:t>
            </w:r>
            <w:r>
              <w:rPr>
                <w:color w:val="000000" w:themeColor="text1"/>
              </w:rPr>
              <w:tab/>
              <w:t xml:space="preserve">b) 1.5% </w:t>
            </w:r>
            <w:r>
              <w:rPr>
                <w:color w:val="000000" w:themeColor="text1"/>
              </w:rPr>
              <w:tab/>
              <w:t xml:space="preserve">c) </w:t>
            </w:r>
            <w:r>
              <w:rPr>
                <w:iCs/>
                <w:color w:val="000000" w:themeColor="text1"/>
              </w:rPr>
              <w:t xml:space="preserve">2% </w:t>
            </w:r>
            <w:r>
              <w:rPr>
                <w:iCs/>
                <w:color w:val="000000" w:themeColor="text1"/>
              </w:rPr>
              <w:tab/>
            </w:r>
            <w:r>
              <w:rPr>
                <w:color w:val="000000" w:themeColor="text1"/>
              </w:rPr>
              <w:t>d) 4%</w:t>
            </w:r>
            <w:r>
              <w:rPr>
                <w:color w:val="000000" w:themeColor="text1"/>
              </w:rPr>
              <w:tab/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34.</w:t>
            </w:r>
          </w:p>
        </w:tc>
        <w:tc>
          <w:tcPr>
            <w:tcW w:w="10478" w:type="dxa"/>
          </w:tcPr>
          <w:p w:rsidR="003907D6" w:rsidRDefault="003907D6" w:rsidP="00142B00">
            <w:pPr>
              <w:pStyle w:val="BodyText2"/>
              <w:widowControl w:val="0"/>
              <w:tabs>
                <w:tab w:val="left" w:pos="2526"/>
                <w:tab w:val="left" w:pos="5226"/>
                <w:tab w:val="left" w:pos="7607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resultant flux produced in three phase induction motor is</w:t>
            </w:r>
          </w:p>
          <w:p w:rsidR="003907D6" w:rsidRDefault="003907D6" w:rsidP="00142B00">
            <w:pPr>
              <w:pStyle w:val="BodyText2"/>
              <w:widowControl w:val="0"/>
              <w:tabs>
                <w:tab w:val="left" w:pos="2526"/>
                <w:tab w:val="left" w:pos="5226"/>
                <w:tab w:val="left" w:pos="7607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a)Revolving</w:t>
            </w:r>
            <w:r>
              <w:rPr>
                <w:color w:val="000000" w:themeColor="text1"/>
              </w:rPr>
              <w:tab/>
              <w:t>b)alternative</w:t>
            </w:r>
            <w:r>
              <w:rPr>
                <w:color w:val="000000" w:themeColor="text1"/>
              </w:rPr>
              <w:tab/>
              <w:t>c)stationary</w:t>
            </w:r>
            <w:r>
              <w:rPr>
                <w:color w:val="000000" w:themeColor="text1"/>
              </w:rPr>
              <w:tab/>
              <w:t>d)none</w:t>
            </w:r>
          </w:p>
          <w:p w:rsidR="003907D6" w:rsidRDefault="003907D6" w:rsidP="00142B00">
            <w:pPr>
              <w:pStyle w:val="BodyText2"/>
              <w:widowControl w:val="0"/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lastRenderedPageBreak/>
              <w:t>35.</w:t>
            </w:r>
          </w:p>
        </w:tc>
        <w:tc>
          <w:tcPr>
            <w:tcW w:w="10478" w:type="dxa"/>
          </w:tcPr>
          <w:p w:rsidR="003907D6" w:rsidRDefault="003907D6" w:rsidP="00142B00">
            <w:pPr>
              <w:pStyle w:val="BodyText2"/>
              <w:widowControl w:val="0"/>
              <w:tabs>
                <w:tab w:val="left" w:pos="2526"/>
                <w:tab w:val="left" w:pos="5226"/>
                <w:tab w:val="left" w:pos="7607"/>
              </w:tabs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In a 3-ø induction motor, if stator impedance is neglected, then the slip at maximum torque is equal to</w:t>
            </w:r>
            <w:r>
              <w:rPr>
                <w:bCs/>
                <w:color w:val="000000" w:themeColor="text1"/>
              </w:rPr>
              <w:tab/>
            </w:r>
            <w:r>
              <w:rPr>
                <w:bCs/>
                <w:color w:val="000000" w:themeColor="text1"/>
              </w:rPr>
              <w:tab/>
            </w:r>
            <w:r>
              <w:rPr>
                <w:bCs/>
                <w:color w:val="000000" w:themeColor="text1"/>
              </w:rPr>
              <w:tab/>
            </w:r>
            <w:r>
              <w:rPr>
                <w:bCs/>
                <w:color w:val="000000" w:themeColor="text1"/>
              </w:rPr>
              <w:tab/>
            </w:r>
          </w:p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  <w:r>
              <w:rPr>
                <w:bCs/>
                <w:color w:val="000000" w:themeColor="text1"/>
              </w:rPr>
              <w:t>a)x</w:t>
            </w:r>
            <w:r>
              <w:rPr>
                <w:bCs/>
                <w:color w:val="000000" w:themeColor="text1"/>
                <w:vertAlign w:val="subscript"/>
              </w:rPr>
              <w:t>2</w:t>
            </w:r>
            <w:r>
              <w:rPr>
                <w:bCs/>
                <w:color w:val="000000" w:themeColor="text1"/>
              </w:rPr>
              <w:t>/r</w:t>
            </w:r>
            <w:r>
              <w:rPr>
                <w:bCs/>
                <w:color w:val="000000" w:themeColor="text1"/>
                <w:vertAlign w:val="subscript"/>
              </w:rPr>
              <w:t>2</w:t>
            </w:r>
            <w:r>
              <w:rPr>
                <w:bCs/>
                <w:color w:val="000000" w:themeColor="text1"/>
              </w:rPr>
              <w:tab/>
              <w:t>b)r</w:t>
            </w:r>
            <w:r>
              <w:rPr>
                <w:bCs/>
                <w:color w:val="000000" w:themeColor="text1"/>
                <w:vertAlign w:val="subscript"/>
              </w:rPr>
              <w:t>2</w:t>
            </w:r>
            <w:r>
              <w:rPr>
                <w:bCs/>
                <w:color w:val="000000" w:themeColor="text1"/>
              </w:rPr>
              <w:t>/x</w:t>
            </w:r>
            <w:r>
              <w:rPr>
                <w:bCs/>
                <w:color w:val="000000" w:themeColor="text1"/>
                <w:vertAlign w:val="subscript"/>
              </w:rPr>
              <w:t>2</w:t>
            </w:r>
            <w:r>
              <w:rPr>
                <w:bCs/>
                <w:color w:val="000000" w:themeColor="text1"/>
              </w:rPr>
              <w:tab/>
              <w:t>c)</w:t>
            </w:r>
            <w:r w:rsidRPr="005E2A03">
              <w:rPr>
                <w:bCs/>
                <w:color w:val="000000" w:themeColor="text1"/>
                <w:position w:val="-30"/>
              </w:rPr>
              <w:object w:dxaOrig="560" w:dyaOrig="720">
                <v:shape id="_x0000_i1033" type="#_x0000_t75" style="width:27.6pt;height:36pt" o:ole="">
                  <v:imagedata r:id="rId26" o:title=""/>
                </v:shape>
                <o:OLEObject Type="Embed" ProgID="Equation.3" ShapeID="_x0000_i1033" DrawAspect="Content" ObjectID="_1800440374" r:id="rId27"/>
              </w:object>
            </w:r>
            <w:r>
              <w:rPr>
                <w:bCs/>
                <w:color w:val="000000" w:themeColor="text1"/>
              </w:rPr>
              <w:tab/>
            </w:r>
            <w:r>
              <w:rPr>
                <w:bCs/>
                <w:color w:val="000000" w:themeColor="text1"/>
              </w:rPr>
              <w:tab/>
              <w:t>d)</w:t>
            </w:r>
            <w:r w:rsidRPr="005E2A03">
              <w:rPr>
                <w:bCs/>
                <w:color w:val="000000" w:themeColor="text1"/>
                <w:position w:val="-30"/>
              </w:rPr>
              <w:object w:dxaOrig="560" w:dyaOrig="720">
                <v:shape id="_x0000_i1034" type="#_x0000_t75" style="width:27.6pt;height:36pt" o:ole="">
                  <v:imagedata r:id="rId28" o:title=""/>
                </v:shape>
                <o:OLEObject Type="Embed" ProgID="Equation.3" ShapeID="_x0000_i1034" DrawAspect="Content" ObjectID="_1800440375" r:id="rId29"/>
              </w:objec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36.</w:t>
            </w:r>
          </w:p>
        </w:tc>
        <w:tc>
          <w:tcPr>
            <w:tcW w:w="10478" w:type="dxa"/>
          </w:tcPr>
          <w:p w:rsidR="003907D6" w:rsidRDefault="003907D6" w:rsidP="00142B00">
            <w:pPr>
              <w:pStyle w:val="Header"/>
              <w:tabs>
                <w:tab w:val="clear" w:pos="4320"/>
                <w:tab w:val="clear" w:pos="8640"/>
                <w:tab w:val="left" w:pos="2526"/>
                <w:tab w:val="left" w:pos="5226"/>
                <w:tab w:val="left" w:pos="7607"/>
              </w:tabs>
              <w:ind w:left="720" w:hanging="7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phenomena of crawling in a 3-</w:t>
            </w:r>
            <w:r>
              <w:rPr>
                <w:color w:val="000000" w:themeColor="text1"/>
              </w:rPr>
              <w:sym w:font="Symbol" w:char="F066"/>
            </w:r>
            <w:r>
              <w:rPr>
                <w:color w:val="000000" w:themeColor="text1"/>
              </w:rPr>
              <w:t xml:space="preserve"> cage rotor induction motor may be due to</w:t>
            </w:r>
          </w:p>
          <w:p w:rsidR="003907D6" w:rsidRDefault="003907D6" w:rsidP="00142B00">
            <w:pPr>
              <w:pStyle w:val="Header"/>
              <w:tabs>
                <w:tab w:val="clear" w:pos="4320"/>
                <w:tab w:val="clear" w:pos="8640"/>
                <w:tab w:val="left" w:pos="2526"/>
                <w:tab w:val="left" w:pos="5226"/>
                <w:tab w:val="left" w:pos="7607"/>
              </w:tabs>
              <w:ind w:left="720" w:hanging="7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a)stator circuit 3</w:t>
            </w:r>
            <w:r>
              <w:rPr>
                <w:color w:val="000000" w:themeColor="text1"/>
                <w:vertAlign w:val="superscript"/>
              </w:rPr>
              <w:t>rd</w:t>
            </w:r>
            <w:r>
              <w:rPr>
                <w:color w:val="000000" w:themeColor="text1"/>
              </w:rPr>
              <w:t xml:space="preserve"> harmonic</w:t>
            </w:r>
            <w:r>
              <w:rPr>
                <w:color w:val="000000" w:themeColor="text1"/>
              </w:rPr>
              <w:tab/>
              <w:t>b) stator circuit 3</w:t>
            </w:r>
            <w:r>
              <w:rPr>
                <w:color w:val="000000" w:themeColor="text1"/>
                <w:vertAlign w:val="superscript"/>
              </w:rPr>
              <w:t>rd</w:t>
            </w:r>
            <w:r>
              <w:rPr>
                <w:color w:val="000000" w:themeColor="text1"/>
              </w:rPr>
              <w:t xml:space="preserve"> space harmonic</w:t>
            </w:r>
            <w:r>
              <w:rPr>
                <w:color w:val="000000" w:themeColor="text1"/>
              </w:rPr>
              <w:tab/>
            </w:r>
          </w:p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  <w:r>
              <w:rPr>
                <w:color w:val="000000" w:themeColor="text1"/>
              </w:rPr>
              <w:t>c)rotor circuit 5</w:t>
            </w:r>
            <w:r>
              <w:rPr>
                <w:color w:val="000000" w:themeColor="text1"/>
                <w:vertAlign w:val="superscript"/>
              </w:rPr>
              <w:t>rd</w:t>
            </w:r>
            <w:r>
              <w:rPr>
                <w:color w:val="000000" w:themeColor="text1"/>
              </w:rPr>
              <w:t xml:space="preserve"> time harmonic </w:t>
            </w:r>
            <w:r>
              <w:rPr>
                <w:color w:val="000000" w:themeColor="text1"/>
              </w:rPr>
              <w:tab/>
              <w:t>d) rotor circuit 7</w:t>
            </w:r>
            <w:r>
              <w:rPr>
                <w:color w:val="000000" w:themeColor="text1"/>
                <w:vertAlign w:val="superscript"/>
              </w:rPr>
              <w:t>th</w:t>
            </w:r>
            <w:r>
              <w:rPr>
                <w:color w:val="000000" w:themeColor="text1"/>
              </w:rPr>
              <w:t xml:space="preserve"> space harmonic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37.</w:t>
            </w:r>
          </w:p>
        </w:tc>
        <w:tc>
          <w:tcPr>
            <w:tcW w:w="10478" w:type="dxa"/>
          </w:tcPr>
          <w:p w:rsidR="003907D6" w:rsidRDefault="003907D6" w:rsidP="00142B00">
            <w:pPr>
              <w:pStyle w:val="Header"/>
              <w:tabs>
                <w:tab w:val="clear" w:pos="4320"/>
                <w:tab w:val="clear" w:pos="8640"/>
                <w:tab w:val="left" w:pos="2526"/>
                <w:tab w:val="left" w:pos="5226"/>
                <w:tab w:val="left" w:pos="7607"/>
              </w:tabs>
              <w:ind w:left="720" w:hanging="7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inner cage of a double cage induction motor has</w:t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</w:p>
          <w:p w:rsidR="003907D6" w:rsidRDefault="003907D6" w:rsidP="003907D6">
            <w:pPr>
              <w:pStyle w:val="Header"/>
              <w:numPr>
                <w:ilvl w:val="0"/>
                <w:numId w:val="19"/>
              </w:numPr>
              <w:tabs>
                <w:tab w:val="clear" w:pos="4320"/>
                <w:tab w:val="clear" w:pos="8640"/>
                <w:tab w:val="left" w:pos="2526"/>
                <w:tab w:val="left" w:pos="5226"/>
                <w:tab w:val="left" w:pos="7607"/>
              </w:tabs>
              <w:ind w:left="66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high inductance and resistance</w:t>
            </w:r>
            <w:r>
              <w:rPr>
                <w:color w:val="000000" w:themeColor="text1"/>
              </w:rPr>
              <w:tab/>
              <w:t>b)high inductance and low resistance</w:t>
            </w:r>
          </w:p>
          <w:p w:rsidR="003907D6" w:rsidRDefault="003907D6" w:rsidP="00142B00">
            <w:pPr>
              <w:pStyle w:val="Header"/>
              <w:tabs>
                <w:tab w:val="clear" w:pos="4320"/>
                <w:tab w:val="clear" w:pos="8640"/>
                <w:tab w:val="left" w:pos="2526"/>
                <w:tab w:val="left" w:pos="5226"/>
                <w:tab w:val="left" w:pos="7607"/>
              </w:tabs>
              <w:ind w:left="720" w:hanging="720"/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</w:rPr>
              <w:t>c) low inductance and resistance</w:t>
            </w:r>
            <w:r>
              <w:rPr>
                <w:color w:val="000000" w:themeColor="text1"/>
              </w:rPr>
              <w:tab/>
              <w:t>d)low inductance and high resistance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38.</w:t>
            </w:r>
          </w:p>
        </w:tc>
        <w:tc>
          <w:tcPr>
            <w:tcW w:w="10478" w:type="dxa"/>
          </w:tcPr>
          <w:p w:rsidR="003907D6" w:rsidRDefault="003907D6" w:rsidP="00142B00">
            <w:pPr>
              <w:pStyle w:val="Header"/>
              <w:tabs>
                <w:tab w:val="clear" w:pos="4320"/>
                <w:tab w:val="clear" w:pos="8640"/>
                <w:tab w:val="left" w:pos="2526"/>
                <w:tab w:val="left" w:pos="5226"/>
                <w:tab w:val="left" w:pos="7607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equivalent circuit of a double cage rotor induction motor is equivalent to two rotor circuits connected in</w:t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</w:p>
          <w:p w:rsidR="003907D6" w:rsidRDefault="003907D6" w:rsidP="00142B00">
            <w:pPr>
              <w:pStyle w:val="Header"/>
              <w:tabs>
                <w:tab w:val="clear" w:pos="4320"/>
                <w:tab w:val="clear" w:pos="8640"/>
                <w:tab w:val="left" w:pos="2526"/>
                <w:tab w:val="left" w:pos="5226"/>
                <w:tab w:val="left" w:pos="7607"/>
              </w:tabs>
              <w:ind w:left="720" w:hanging="720"/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</w:rPr>
              <w:t>a)parallel</w:t>
            </w:r>
            <w:r>
              <w:rPr>
                <w:color w:val="000000" w:themeColor="text1"/>
              </w:rPr>
              <w:tab/>
              <w:t>b)series</w:t>
            </w:r>
            <w:r>
              <w:rPr>
                <w:color w:val="000000" w:themeColor="text1"/>
              </w:rPr>
              <w:tab/>
              <w:t>c)series parallel</w:t>
            </w:r>
            <w:r>
              <w:rPr>
                <w:color w:val="000000" w:themeColor="text1"/>
              </w:rPr>
              <w:tab/>
              <w:t>d) either a) and b)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>
              <w:t>39.</w:t>
            </w:r>
          </w:p>
        </w:tc>
        <w:tc>
          <w:tcPr>
            <w:tcW w:w="10478" w:type="dxa"/>
          </w:tcPr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For a 3-phase, 50Hz, </w:t>
            </w:r>
            <w:r>
              <w:rPr>
                <w:color w:val="000000" w:themeColor="text1"/>
              </w:rPr>
              <w:tab/>
              <w:t xml:space="preserve">squirrel cage induction motor, rotor leakage reactance at standstill is twice of its resistance.  The frequency of the supply at which maximum torque is obtained at starting </w:t>
            </w:r>
            <w:r>
              <w:rPr>
                <w:color w:val="000000" w:themeColor="text1"/>
              </w:rPr>
              <w:tab/>
            </w:r>
          </w:p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  <w:ind w:left="720" w:hanging="720"/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</w:rPr>
              <w:t>a)50</w:t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b)25</w:t>
            </w:r>
            <w:r>
              <w:rPr>
                <w:color w:val="000000" w:themeColor="text1"/>
              </w:rPr>
              <w:tab/>
              <w:t>c)100</w:t>
            </w:r>
            <w:r>
              <w:rPr>
                <w:color w:val="000000" w:themeColor="text1"/>
              </w:rPr>
              <w:tab/>
              <w:t>d)75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40.</w:t>
            </w:r>
          </w:p>
        </w:tc>
        <w:tc>
          <w:tcPr>
            <w:tcW w:w="10478" w:type="dxa"/>
          </w:tcPr>
          <w:p w:rsidR="003907D6" w:rsidRDefault="003907D6" w:rsidP="00142B00">
            <w:pPr>
              <w:pStyle w:val="BodyText2"/>
              <w:widowControl w:val="0"/>
              <w:tabs>
                <w:tab w:val="left" w:pos="2526"/>
                <w:tab w:val="left" w:pos="5226"/>
                <w:tab w:val="left" w:pos="7607"/>
              </w:tabs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An induction motor has a short circuit current 7 times the full load current and full load slip of 4 per cent.  Its line starting torque is ______ times the full load torque</w:t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</w:p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  <w:ind w:left="720" w:hanging="720"/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</w:rPr>
              <w:t>a)7</w:t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b)1.93</w:t>
            </w:r>
            <w:r>
              <w:rPr>
                <w:color w:val="000000" w:themeColor="text1"/>
              </w:rPr>
              <w:tab/>
              <w:t>c)2.45</w:t>
            </w:r>
            <w:r>
              <w:rPr>
                <w:color w:val="000000" w:themeColor="text1"/>
              </w:rPr>
              <w:tab/>
              <w:t>d)49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41.</w:t>
            </w:r>
          </w:p>
        </w:tc>
        <w:tc>
          <w:tcPr>
            <w:tcW w:w="10478" w:type="dxa"/>
          </w:tcPr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  <w:ind w:left="720" w:hanging="7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In a SCIM, torque with auto starter is _____ times the torque with direct switching. </w:t>
            </w:r>
          </w:p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  <w:r>
              <w:rPr>
                <w:color w:val="000000" w:themeColor="text1"/>
              </w:rPr>
              <w:t>a)K</w:t>
            </w:r>
            <w:r>
              <w:rPr>
                <w:color w:val="000000" w:themeColor="text1"/>
                <w:vertAlign w:val="superscript"/>
              </w:rPr>
              <w:t>2</w:t>
            </w:r>
            <w:r>
              <w:rPr>
                <w:color w:val="000000" w:themeColor="text1"/>
              </w:rPr>
              <w:tab/>
              <w:t>b)K</w:t>
            </w:r>
            <w:r>
              <w:rPr>
                <w:color w:val="000000" w:themeColor="text1"/>
              </w:rPr>
              <w:tab/>
              <w:t>c)1/K</w:t>
            </w:r>
            <w:r>
              <w:rPr>
                <w:color w:val="000000" w:themeColor="text1"/>
                <w:vertAlign w:val="superscript"/>
              </w:rPr>
              <w:t>2</w:t>
            </w:r>
            <w:r>
              <w:rPr>
                <w:color w:val="000000" w:themeColor="text1"/>
              </w:rPr>
              <w:tab/>
              <w:t>d)1/K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42.</w:t>
            </w:r>
          </w:p>
        </w:tc>
        <w:tc>
          <w:tcPr>
            <w:tcW w:w="10478" w:type="dxa"/>
          </w:tcPr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  <w:ind w:left="720" w:hanging="7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Which of the following statement is true about hydroelectric power plant</w:t>
            </w:r>
          </w:p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  <w:ind w:left="720" w:hanging="7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a) hydroelectric power plants are multipurpose.</w:t>
            </w:r>
          </w:p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  <w:ind w:left="720" w:hanging="7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b) Due to non-uniform flow of water frequency control in such plants is very difficult.</w:t>
            </w:r>
          </w:p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  <w:ind w:left="720" w:hanging="7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c)Hydroelectric power plant has high running cost</w:t>
            </w:r>
          </w:p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  <w:ind w:left="720" w:hanging="7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d)Water is used as fuel in hydroelectric power plant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43.</w:t>
            </w:r>
          </w:p>
        </w:tc>
        <w:tc>
          <w:tcPr>
            <w:tcW w:w="10478" w:type="dxa"/>
          </w:tcPr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  <w:ind w:left="720" w:hanging="7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Which part of thermal power plant causes maximum energy losses?</w:t>
            </w:r>
          </w:p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  <w:ind w:left="720" w:hanging="7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a) Boiler</w:t>
            </w:r>
            <w:r>
              <w:rPr>
                <w:color w:val="000000" w:themeColor="text1"/>
              </w:rPr>
              <w:tab/>
              <w:t>b) Alternator</w:t>
            </w:r>
            <w:r>
              <w:rPr>
                <w:color w:val="000000" w:themeColor="text1"/>
              </w:rPr>
              <w:tab/>
              <w:t>c) Condenser          d) Ash and unburnt carbon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44.</w:t>
            </w:r>
          </w:p>
        </w:tc>
        <w:tc>
          <w:tcPr>
            <w:tcW w:w="10478" w:type="dxa"/>
          </w:tcPr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  <w:ind w:left="720" w:hanging="7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What is the effect of increasing steam pressure on efficiency of steam power plant?</w:t>
            </w:r>
          </w:p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  <w:ind w:left="720" w:hanging="7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a) Increases linearly</w:t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b) Increases nonlinearly</w:t>
            </w:r>
          </w:p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  <w:ind w:left="720" w:hanging="7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c) Decreases linearly</w:t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d) Does not changes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45.</w:t>
            </w:r>
          </w:p>
        </w:tc>
        <w:tc>
          <w:tcPr>
            <w:tcW w:w="10478" w:type="dxa"/>
          </w:tcPr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  <w:r>
              <w:t>What is the effect of increasing steam temperature of thermal power plant on its thermal efficiency?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  <w:t>a) Increases linearly</w:t>
            </w:r>
            <w:r>
              <w:tab/>
            </w:r>
            <w:r>
              <w:tab/>
              <w:t>b) Decreases</w:t>
            </w:r>
            <w:r>
              <w:br/>
              <w:t>c) It does not depends on temperature</w:t>
            </w:r>
            <w:r>
              <w:tab/>
              <w:t>d) Increases nonlinearly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46.</w:t>
            </w:r>
          </w:p>
        </w:tc>
        <w:tc>
          <w:tcPr>
            <w:tcW w:w="10478" w:type="dxa"/>
          </w:tcPr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</w:pPr>
            <w:r>
              <w:t>What is the overall efficiency of nuclear power plant?</w:t>
            </w:r>
            <w:r>
              <w:tab/>
            </w:r>
            <w:r>
              <w:tab/>
            </w:r>
            <w:r>
              <w:br/>
              <w:t>a) 20 to 25%</w:t>
            </w:r>
            <w:r>
              <w:tab/>
              <w:t>b) 25 to 30%</w:t>
            </w:r>
            <w:r>
              <w:tab/>
              <w:t>c) 30 to 40 %</w:t>
            </w:r>
            <w:r>
              <w:tab/>
              <w:t>d) 50 to 70 %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47.</w:t>
            </w:r>
          </w:p>
        </w:tc>
        <w:tc>
          <w:tcPr>
            <w:tcW w:w="10478" w:type="dxa"/>
          </w:tcPr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</w:pPr>
            <w:r>
              <w:t>The land area required for installation of nuclear power plant is ________</w:t>
            </w:r>
            <w:r>
              <w:br/>
              <w:t>a) more than thermal power plant</w:t>
            </w:r>
            <w:r>
              <w:tab/>
              <w:t>b) less than thermal power plant</w:t>
            </w:r>
            <w:r>
              <w:br/>
              <w:t>c) equal to thermal power plant</w:t>
            </w:r>
            <w:r>
              <w:tab/>
              <w:t>d) depends on type of construction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48.</w:t>
            </w:r>
          </w:p>
        </w:tc>
        <w:tc>
          <w:tcPr>
            <w:tcW w:w="10478" w:type="dxa"/>
          </w:tcPr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</w:pPr>
            <w:r>
              <w:t>With respect to the load centre which location is suitable for establishment of nuclear power plant?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  <w:t>a) Load centre</w:t>
            </w:r>
            <w:r>
              <w:tab/>
            </w:r>
            <w:r>
              <w:tab/>
              <w:t>b) Near load centre but at reasonable distance</w:t>
            </w:r>
            <w:r>
              <w:br/>
              <w:t>c) Far away from load centre</w:t>
            </w:r>
            <w:r>
              <w:tab/>
              <w:t>d) Near chemical industries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49.</w:t>
            </w:r>
          </w:p>
        </w:tc>
        <w:tc>
          <w:tcPr>
            <w:tcW w:w="10478" w:type="dxa"/>
          </w:tcPr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</w:pPr>
            <w:r>
              <w:t>The area under the load curve represents ____________</w:t>
            </w:r>
            <w:r>
              <w:tab/>
            </w:r>
            <w:r>
              <w:tab/>
            </w:r>
            <w:r>
              <w:br/>
              <w:t>a) the average load on power system</w:t>
            </w:r>
            <w:r>
              <w:tab/>
              <w:t>b) maximum demand</w:t>
            </w:r>
            <w:r>
              <w:br/>
              <w:t>c) number of units generated</w:t>
            </w:r>
            <w:r>
              <w:tab/>
              <w:t>d) load factor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50.</w:t>
            </w:r>
          </w:p>
        </w:tc>
        <w:tc>
          <w:tcPr>
            <w:tcW w:w="10478" w:type="dxa"/>
          </w:tcPr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</w:pPr>
            <w:r>
              <w:t>The fictitious resistance, “r’ implemented in the conductors for the calculation of the inductance is ___________</w:t>
            </w:r>
            <w:r>
              <w:tab/>
            </w:r>
            <w:r>
              <w:tab/>
            </w:r>
            <w:r>
              <w:tab/>
            </w:r>
            <w:r>
              <w:br/>
              <w:t>a) 0.7788r</w:t>
            </w:r>
            <w:r>
              <w:tab/>
              <w:t>b) 2r</w:t>
            </w:r>
            <w:r>
              <w:tab/>
              <w:t>c) r/0.7788</w:t>
            </w:r>
            <w:r>
              <w:tab/>
            </w:r>
            <w:r>
              <w:tab/>
              <w:t>d) r</w:t>
            </w:r>
          </w:p>
          <w:p w:rsidR="008B3D3C" w:rsidRDefault="008B3D3C" w:rsidP="00142B00">
            <w:pPr>
              <w:tabs>
                <w:tab w:val="left" w:pos="2526"/>
                <w:tab w:val="left" w:pos="5226"/>
                <w:tab w:val="left" w:pos="7607"/>
              </w:tabs>
            </w:pPr>
          </w:p>
          <w:p w:rsidR="008B3D3C" w:rsidRPr="003907D6" w:rsidRDefault="008B3D3C" w:rsidP="00142B00">
            <w:pPr>
              <w:tabs>
                <w:tab w:val="left" w:pos="2526"/>
                <w:tab w:val="left" w:pos="5226"/>
                <w:tab w:val="left" w:pos="7607"/>
              </w:tabs>
            </w:pP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lastRenderedPageBreak/>
              <w:t>51.</w:t>
            </w:r>
          </w:p>
        </w:tc>
        <w:tc>
          <w:tcPr>
            <w:tcW w:w="10478" w:type="dxa"/>
          </w:tcPr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  <w:r>
              <w:t xml:space="preserve">Bundle conductor ______ inductance and ______ capacitance of a transmission line. </w:t>
            </w:r>
            <w:r>
              <w:br/>
              <w:t>a) Reduces, increases</w:t>
            </w:r>
            <w:r>
              <w:tab/>
            </w:r>
            <w:r>
              <w:tab/>
              <w:t>b) increases, reduces</w:t>
            </w:r>
            <w:r>
              <w:br/>
              <w:t>c) reduces, keeps constant</w:t>
            </w:r>
            <w:r>
              <w:tab/>
              <w:t>d) keeps constant, increases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52.</w:t>
            </w:r>
          </w:p>
        </w:tc>
        <w:tc>
          <w:tcPr>
            <w:tcW w:w="10478" w:type="dxa"/>
          </w:tcPr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  <w:r>
              <w:t>As the frequency increases, the flux inside the conductor will ________</w:t>
            </w:r>
            <w:r>
              <w:br/>
              <w:t>a) decrease</w:t>
            </w:r>
            <w:r>
              <w:tab/>
              <w:t>b) increase</w:t>
            </w:r>
            <w:r>
              <w:tab/>
              <w:t>c) be constant</w:t>
            </w:r>
            <w:r>
              <w:tab/>
            </w:r>
            <w:r>
              <w:tab/>
              <w:t>d) be zero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53.</w:t>
            </w:r>
          </w:p>
        </w:tc>
        <w:tc>
          <w:tcPr>
            <w:tcW w:w="10478" w:type="dxa"/>
          </w:tcPr>
          <w:p w:rsidR="003907D6" w:rsidRDefault="003907D6" w:rsidP="00142B00">
            <w:pPr>
              <w:pStyle w:val="NormalWeb"/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spacing w:before="0" w:beforeAutospacing="0" w:after="0" w:afterAutospacing="0"/>
            </w:pPr>
            <w:r>
              <w:t>If the diameter of the conductor is increased then _____________</w:t>
            </w:r>
            <w:r>
              <w:tab/>
            </w:r>
            <w:r>
              <w:br/>
              <w:t>a) inductance increases</w:t>
            </w:r>
            <w:r>
              <w:tab/>
              <w:t>b) inductance remains unaltered</w:t>
            </w:r>
            <w:r>
              <w:br/>
              <w:t>c) inductance decreases</w:t>
            </w:r>
            <w:r>
              <w:tab/>
              <w:t>d) inductance can’s be determined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54.</w:t>
            </w:r>
          </w:p>
        </w:tc>
        <w:tc>
          <w:tcPr>
            <w:tcW w:w="10478" w:type="dxa"/>
          </w:tcPr>
          <w:p w:rsidR="003907D6" w:rsidRDefault="003907D6" w:rsidP="00142B00">
            <w:pPr>
              <w:pStyle w:val="NormalWeb"/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spacing w:before="0" w:beforeAutospacing="0" w:after="0" w:afterAutospacing="0"/>
            </w:pPr>
            <w:r>
              <w:t xml:space="preserve">For a transmission line, which one is correct in the following </w:t>
            </w:r>
          </w:p>
          <w:p w:rsidR="003907D6" w:rsidRDefault="003907D6" w:rsidP="00142B00">
            <w:pPr>
              <w:pStyle w:val="NormalWeb"/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spacing w:before="0" w:beforeAutospacing="0" w:after="0" w:afterAutospacing="0"/>
            </w:pPr>
            <w:r>
              <w:t>a)A=D b) AD-BC=1 c) both a &amp; b d) None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55.</w:t>
            </w:r>
          </w:p>
        </w:tc>
        <w:tc>
          <w:tcPr>
            <w:tcW w:w="10478" w:type="dxa"/>
          </w:tcPr>
          <w:p w:rsidR="003907D6" w:rsidRDefault="003907D6" w:rsidP="00142B00">
            <w:pPr>
              <w:pStyle w:val="NormalWeb"/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spacing w:before="0" w:beforeAutospacing="0" w:after="0" w:afterAutospacing="0"/>
            </w:pPr>
            <w:r>
              <w:t xml:space="preserve">What is surge Impedance? </w:t>
            </w:r>
            <w:r>
              <w:tab/>
            </w:r>
            <w:r>
              <w:tab/>
            </w:r>
          </w:p>
          <w:p w:rsidR="003907D6" w:rsidRDefault="003907D6" w:rsidP="00142B00">
            <w:pPr>
              <w:pStyle w:val="NormalWeb"/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spacing w:before="0" w:beforeAutospacing="0" w:after="0" w:afterAutospacing="0"/>
            </w:pPr>
            <w:r>
              <w:t>a)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</m:t>
                      </m:r>
                    </m:den>
                  </m:f>
                </m:e>
              </m:rad>
            </m:oMath>
            <w:r>
              <w:tab/>
              <w:t xml:space="preserve">b)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g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</m:t>
                      </m:r>
                    </m:den>
                  </m:f>
                </m:e>
              </m:rad>
            </m:oMath>
            <w:r>
              <w:tab/>
              <w:t xml:space="preserve">c)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g</m:t>
                      </m:r>
                    </m:den>
                  </m:f>
                </m:e>
              </m:rad>
            </m:oMath>
            <w:r>
              <w:tab/>
              <w:t xml:space="preserve">d)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</m:t>
                      </m:r>
                    </m:den>
                  </m:f>
                </m:e>
              </m:rad>
            </m:oMath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56.</w:t>
            </w:r>
          </w:p>
        </w:tc>
        <w:tc>
          <w:tcPr>
            <w:tcW w:w="10478" w:type="dxa"/>
          </w:tcPr>
          <w:p w:rsidR="003907D6" w:rsidRDefault="003907D6" w:rsidP="00142B00">
            <w:pPr>
              <w:pStyle w:val="NormalWeb"/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spacing w:before="0" w:beforeAutospacing="0" w:after="0" w:afterAutospacing="0"/>
            </w:pPr>
            <w:r>
              <w:t>What are the parameters that are neglected in short transmission lines</w:t>
            </w:r>
          </w:p>
          <w:p w:rsidR="003907D6" w:rsidRDefault="003907D6" w:rsidP="00142B00">
            <w:pPr>
              <w:pStyle w:val="NormalWeb"/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spacing w:before="0" w:beforeAutospacing="0" w:after="0" w:afterAutospacing="0"/>
            </w:pPr>
            <w:r>
              <w:t xml:space="preserve">a)R &amp; L  </w:t>
            </w:r>
            <w:r>
              <w:tab/>
              <w:t xml:space="preserve">b) L &amp; C  </w:t>
            </w:r>
            <w:r>
              <w:tab/>
              <w:t xml:space="preserve">c) C  </w:t>
            </w:r>
            <w:r>
              <w:tab/>
              <w:t>d) R, L, &amp;C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57.</w:t>
            </w:r>
          </w:p>
        </w:tc>
        <w:tc>
          <w:tcPr>
            <w:tcW w:w="10478" w:type="dxa"/>
          </w:tcPr>
          <w:p w:rsidR="003907D6" w:rsidRDefault="003907D6" w:rsidP="00142B00">
            <w:pPr>
              <w:pStyle w:val="NormalWeb"/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spacing w:before="0" w:beforeAutospacing="0" w:after="0" w:afterAutospacing="0"/>
            </w:pPr>
            <w:r>
              <w:t xml:space="preserve">Transmission lines are transposed to 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3907D6" w:rsidRDefault="003907D6" w:rsidP="00142B00">
            <w:pPr>
              <w:pStyle w:val="NormalWeb"/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spacing w:before="0" w:beforeAutospacing="0" w:after="0" w:afterAutospacing="0"/>
            </w:pPr>
            <w:r>
              <w:t>a)Prevent interference with neighbouring telephone lines</w:t>
            </w:r>
            <w:r>
              <w:tab/>
              <w:t xml:space="preserve">b) reduce skin effect </w:t>
            </w:r>
            <w:r>
              <w:tab/>
            </w:r>
          </w:p>
          <w:p w:rsidR="003907D6" w:rsidRDefault="003907D6" w:rsidP="00142B00">
            <w:pPr>
              <w:pStyle w:val="NormalWeb"/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spacing w:before="0" w:beforeAutospacing="0" w:after="0" w:afterAutospacing="0"/>
            </w:pPr>
            <w:r>
              <w:t xml:space="preserve">c)Reduce copper loss </w:t>
            </w:r>
            <w:r>
              <w:tab/>
            </w:r>
            <w:r>
              <w:tab/>
              <w:t>d)Prevent short – circuit between any two lines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58.</w:t>
            </w:r>
          </w:p>
        </w:tc>
        <w:tc>
          <w:tcPr>
            <w:tcW w:w="10478" w:type="dxa"/>
          </w:tcPr>
          <w:p w:rsidR="003907D6" w:rsidRDefault="003907D6" w:rsidP="00142B00">
            <w:pPr>
              <w:pStyle w:val="NormalWeb"/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spacing w:before="0" w:beforeAutospacing="0" w:after="0" w:afterAutospacing="0"/>
              <w:rPr>
                <w:lang w:eastAsia="en-IN"/>
              </w:rPr>
            </w:pPr>
            <w:r>
              <w:rPr>
                <w:lang w:eastAsia="en-IN"/>
              </w:rPr>
              <w:t xml:space="preserve">Disruptive corona begins in smooth cylindrical conductor in air at NTP </w:t>
            </w:r>
          </w:p>
          <w:p w:rsidR="003907D6" w:rsidRDefault="003907D6" w:rsidP="00142B00">
            <w:pPr>
              <w:pStyle w:val="NormalWeb"/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spacing w:before="0" w:beforeAutospacing="0" w:after="0" w:afterAutospacing="0"/>
              <w:rPr>
                <w:lang w:eastAsia="en-IN"/>
              </w:rPr>
            </w:pPr>
            <w:r>
              <w:rPr>
                <w:lang w:eastAsia="en-IN"/>
              </w:rPr>
              <w:t>if the electric field intensity at the conductor surface goes up to</w:t>
            </w:r>
          </w:p>
          <w:p w:rsidR="003907D6" w:rsidRDefault="003907D6" w:rsidP="00142B00">
            <w:pPr>
              <w:pStyle w:val="NormalWeb"/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spacing w:before="0" w:beforeAutospacing="0" w:after="0" w:afterAutospacing="0"/>
            </w:pPr>
            <w:r>
              <w:t>a)</w:t>
            </w:r>
            <w:r>
              <w:rPr>
                <w:lang w:eastAsia="en-IN"/>
              </w:rPr>
              <w:t>21.1 kV</w:t>
            </w:r>
            <w:r>
              <w:rPr>
                <w:vertAlign w:val="subscript"/>
                <w:lang w:eastAsia="en-IN"/>
              </w:rPr>
              <w:t>rms</w:t>
            </w:r>
            <w:r>
              <w:rPr>
                <w:lang w:eastAsia="en-IN"/>
              </w:rPr>
              <w:t xml:space="preserve">/cm   </w:t>
            </w:r>
            <w:r>
              <w:rPr>
                <w:lang w:eastAsia="en-IN"/>
              </w:rPr>
              <w:tab/>
              <w:t>b</w:t>
            </w:r>
            <w:r>
              <w:t>)</w:t>
            </w:r>
            <w:r>
              <w:rPr>
                <w:lang w:eastAsia="en-IN"/>
              </w:rPr>
              <w:t>21.1 kV</w:t>
            </w:r>
            <w:r>
              <w:rPr>
                <w:vertAlign w:val="subscript"/>
                <w:lang w:eastAsia="en-IN"/>
              </w:rPr>
              <w:t>peak</w:t>
            </w:r>
            <w:r>
              <w:rPr>
                <w:lang w:eastAsia="en-IN"/>
              </w:rPr>
              <w:t xml:space="preserve">/cm   </w:t>
            </w:r>
            <w:r>
              <w:rPr>
                <w:lang w:eastAsia="en-IN"/>
              </w:rPr>
              <w:tab/>
              <w:t>c) 21.1 kV</w:t>
            </w:r>
            <w:r>
              <w:rPr>
                <w:vertAlign w:val="subscript"/>
                <w:lang w:eastAsia="en-IN"/>
              </w:rPr>
              <w:t>average</w:t>
            </w:r>
            <w:r>
              <w:rPr>
                <w:lang w:eastAsia="en-IN"/>
              </w:rPr>
              <w:t xml:space="preserve">/cm </w:t>
            </w:r>
            <w:r>
              <w:rPr>
                <w:lang w:eastAsia="en-IN"/>
              </w:rPr>
              <w:tab/>
              <w:t>d)21.1 kV</w:t>
            </w:r>
            <w:r>
              <w:rPr>
                <w:vertAlign w:val="subscript"/>
                <w:lang w:eastAsia="en-IN"/>
              </w:rPr>
              <w:t>rms</w:t>
            </w:r>
            <w:r>
              <w:rPr>
                <w:lang w:eastAsia="en-IN"/>
              </w:rPr>
              <w:t>/m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59.</w:t>
            </w:r>
          </w:p>
        </w:tc>
        <w:tc>
          <w:tcPr>
            <w:tcW w:w="10478" w:type="dxa"/>
          </w:tcPr>
          <w:p w:rsidR="003907D6" w:rsidRDefault="003907D6" w:rsidP="00142B00">
            <w:pPr>
              <w:pStyle w:val="NormalWeb"/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spacing w:before="0" w:beforeAutospacing="0" w:after="0" w:afterAutospacing="0"/>
            </w:pPr>
            <w:r>
              <w:t xml:space="preserve">What are the advantages with corona? 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3907D6" w:rsidRDefault="003907D6" w:rsidP="00142B00">
            <w:pPr>
              <w:pStyle w:val="NormalWeb"/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spacing w:before="0" w:beforeAutospacing="0" w:after="0" w:afterAutospacing="0"/>
            </w:pPr>
            <w:r>
              <w:t xml:space="preserve">a)improves efficiency </w:t>
            </w:r>
            <w:r>
              <w:tab/>
              <w:t>b) Safety wall to the lightning      c) increases regulation       d) None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60.</w:t>
            </w:r>
          </w:p>
        </w:tc>
        <w:tc>
          <w:tcPr>
            <w:tcW w:w="10478" w:type="dxa"/>
          </w:tcPr>
          <w:p w:rsidR="003907D6" w:rsidRDefault="003907D6" w:rsidP="00142B00">
            <w:pPr>
              <w:pStyle w:val="NormalWeb"/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spacing w:before="0" w:beforeAutospacing="0" w:after="0" w:afterAutospacing="0"/>
            </w:pPr>
            <w:r>
              <w:t xml:space="preserve">Skin effect increases with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3907D6" w:rsidRDefault="003907D6" w:rsidP="00142B00">
            <w:pPr>
              <w:pStyle w:val="NormalWeb"/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spacing w:before="0" w:beforeAutospacing="0" w:after="0" w:afterAutospacing="0"/>
            </w:pPr>
            <w:r>
              <w:t xml:space="preserve">a)Frequency </w:t>
            </w:r>
            <w:r>
              <w:tab/>
              <w:t xml:space="preserve">b) conductor diameter </w:t>
            </w:r>
            <w:r>
              <w:tab/>
              <w:t xml:space="preserve">c) permeability </w:t>
            </w:r>
            <w:r>
              <w:tab/>
              <w:t>d) all the above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61.</w:t>
            </w:r>
          </w:p>
        </w:tc>
        <w:tc>
          <w:tcPr>
            <w:tcW w:w="10478" w:type="dxa"/>
          </w:tcPr>
          <w:p w:rsidR="003907D6" w:rsidRDefault="003907D6" w:rsidP="00142B00">
            <w:pPr>
              <w:pStyle w:val="NormalWeb"/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spacing w:before="0" w:beforeAutospacing="0" w:after="0" w:afterAutospacing="0"/>
            </w:pPr>
            <w:r>
              <w:t xml:space="preserve">Proximity effect is due to the current flowing in the </w:t>
            </w:r>
            <w:r>
              <w:tab/>
            </w:r>
            <w:r>
              <w:tab/>
            </w:r>
            <w:r>
              <w:br/>
              <w:t xml:space="preserve">a) conductor itself </w:t>
            </w:r>
            <w:r>
              <w:tab/>
              <w:t xml:space="preserve">b) Sheath </w:t>
            </w:r>
            <w:r>
              <w:tab/>
              <w:t xml:space="preserve">c) Nearby conductors </w:t>
            </w:r>
            <w:r>
              <w:tab/>
              <w:t>d) Tower.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62.</w:t>
            </w:r>
          </w:p>
        </w:tc>
        <w:tc>
          <w:tcPr>
            <w:tcW w:w="10478" w:type="dxa"/>
          </w:tcPr>
          <w:p w:rsidR="003907D6" w:rsidRDefault="003907D6" w:rsidP="00142B00">
            <w:pPr>
              <w:pStyle w:val="NormalWeb"/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spacing w:before="0" w:beforeAutospacing="0" w:after="0" w:afterAutospacing="0"/>
            </w:pPr>
            <w:r>
              <w:t xml:space="preserve">For beyond 66kV, 3-ø system usually employs </w:t>
            </w:r>
            <w:r>
              <w:tab/>
            </w:r>
            <w:r>
              <w:tab/>
            </w:r>
          </w:p>
          <w:p w:rsidR="003907D6" w:rsidRDefault="003907D6" w:rsidP="00142B00">
            <w:pPr>
              <w:pStyle w:val="NormalWeb"/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spacing w:before="0" w:beforeAutospacing="0" w:after="0" w:afterAutospacing="0"/>
            </w:pPr>
            <w:r>
              <w:t xml:space="preserve">a)3 single core cables </w:t>
            </w:r>
            <w:r>
              <w:tab/>
              <w:t xml:space="preserve">b) 3-core cable </w:t>
            </w:r>
            <w:r>
              <w:tab/>
              <w:t xml:space="preserve">c)  2-core cable </w:t>
            </w:r>
            <w:r>
              <w:tab/>
              <w:t>d) coreless cable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63.</w:t>
            </w:r>
          </w:p>
        </w:tc>
        <w:tc>
          <w:tcPr>
            <w:tcW w:w="10478" w:type="dxa"/>
          </w:tcPr>
          <w:p w:rsidR="003907D6" w:rsidRDefault="003907D6" w:rsidP="00142B00">
            <w:pPr>
              <w:pStyle w:val="NormalWeb"/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spacing w:before="0" w:beforeAutospacing="0" w:after="0" w:afterAutospacing="0"/>
            </w:pPr>
            <w:r>
              <w:t>In a cable immediately above metallic sheath ------is provided</w:t>
            </w:r>
          </w:p>
          <w:p w:rsidR="003907D6" w:rsidRDefault="003907D6" w:rsidP="00142B00">
            <w:pPr>
              <w:pStyle w:val="NormalWeb"/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spacing w:before="0" w:beforeAutospacing="0" w:after="0" w:afterAutospacing="0"/>
            </w:pPr>
            <w:r>
              <w:t xml:space="preserve">a)Armouring </w:t>
            </w:r>
            <w:r>
              <w:tab/>
              <w:t xml:space="preserve">b) bedding </w:t>
            </w:r>
            <w:r>
              <w:tab/>
              <w:t xml:space="preserve">c) earthing </w:t>
            </w:r>
            <w:r>
              <w:tab/>
              <w:t>d) serving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64.</w:t>
            </w:r>
          </w:p>
        </w:tc>
        <w:tc>
          <w:tcPr>
            <w:tcW w:w="10478" w:type="dxa"/>
          </w:tcPr>
          <w:p w:rsidR="003907D6" w:rsidRDefault="003907D6" w:rsidP="00142B00">
            <w:pPr>
              <w:pStyle w:val="ListParagraph"/>
              <w:tabs>
                <w:tab w:val="left" w:pos="2526"/>
                <w:tab w:val="left" w:pos="5226"/>
                <w:tab w:val="left" w:pos="7607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In 3-phase undergroung cables,  the star capacitance C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  <w:vertAlign w:val="subscript"/>
              </w:rPr>
              <w:t>eq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 is equal to three times the delta-capacitance C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  <w:vertAlign w:val="subscript"/>
              </w:rPr>
              <w:t>c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 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ab/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ab/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ab/>
            </w:r>
          </w:p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  <w:r>
              <w:rPr>
                <w:shd w:val="clear" w:color="auto" w:fill="FFFFFF"/>
              </w:rPr>
              <w:t>a) C</w:t>
            </w:r>
            <w:r>
              <w:rPr>
                <w:shd w:val="clear" w:color="auto" w:fill="FFFFFF"/>
                <w:vertAlign w:val="subscript"/>
              </w:rPr>
              <w:t>eq</w:t>
            </w:r>
            <w:r>
              <w:rPr>
                <w:shd w:val="clear" w:color="auto" w:fill="FFFFFF"/>
              </w:rPr>
              <w:t>=C</w:t>
            </w:r>
            <w:r>
              <w:rPr>
                <w:shd w:val="clear" w:color="auto" w:fill="FFFFFF"/>
                <w:vertAlign w:val="subscript"/>
              </w:rPr>
              <w:t xml:space="preserve">c </w:t>
            </w:r>
            <w:r>
              <w:rPr>
                <w:shd w:val="clear" w:color="auto" w:fill="FFFFFF"/>
                <w:vertAlign w:val="subscript"/>
              </w:rPr>
              <w:tab/>
            </w:r>
            <w:r>
              <w:rPr>
                <w:shd w:val="clear" w:color="auto" w:fill="FFFFFF"/>
              </w:rPr>
              <w:t>b) C</w:t>
            </w:r>
            <w:r>
              <w:rPr>
                <w:shd w:val="clear" w:color="auto" w:fill="FFFFFF"/>
                <w:vertAlign w:val="subscript"/>
              </w:rPr>
              <w:t>eq</w:t>
            </w:r>
            <w:r>
              <w:rPr>
                <w:shd w:val="clear" w:color="auto" w:fill="FFFFFF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hd w:val="clear" w:color="auto" w:fill="FFFFFF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hd w:val="clear" w:color="auto" w:fill="FFFFFF"/>
                    </w:rPr>
                    <m:t>C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hd w:val="clear" w:color="auto" w:fill="FFFFFF"/>
                      <w:vertAlign w:val="subscript"/>
                    </w:rPr>
                    <m:t>c</m:t>
                  </m:r>
                </m:num>
                <m:den>
                  <m:r>
                    <w:rPr>
                      <w:rFonts w:ascii="Cambria Math" w:hAnsi="Cambria Math"/>
                      <w:shd w:val="clear" w:color="auto" w:fill="FFFFFF"/>
                    </w:rPr>
                    <m:t>3</m:t>
                  </m:r>
                </m:den>
              </m:f>
            </m:oMath>
            <w:r>
              <w:rPr>
                <w:shd w:val="clear" w:color="auto" w:fill="FFFFFF"/>
              </w:rPr>
              <w:tab/>
              <w:t>c) C</w:t>
            </w:r>
            <w:r>
              <w:rPr>
                <w:shd w:val="clear" w:color="auto" w:fill="FFFFFF"/>
                <w:vertAlign w:val="subscript"/>
              </w:rPr>
              <w:t>eq</w:t>
            </w:r>
            <w:r>
              <w:rPr>
                <w:shd w:val="clear" w:color="auto" w:fill="FFFFFF"/>
              </w:rPr>
              <w:t>=2C</w:t>
            </w:r>
            <w:r>
              <w:rPr>
                <w:shd w:val="clear" w:color="auto" w:fill="FFFFFF"/>
                <w:vertAlign w:val="subscript"/>
              </w:rPr>
              <w:t>c</w:t>
            </w:r>
            <w:r>
              <w:rPr>
                <w:shd w:val="clear" w:color="auto" w:fill="FFFFFF"/>
                <w:vertAlign w:val="subscript"/>
              </w:rPr>
              <w:tab/>
            </w:r>
            <w:r>
              <w:rPr>
                <w:shd w:val="clear" w:color="auto" w:fill="FFFFFF"/>
              </w:rPr>
              <w:t>d) C</w:t>
            </w:r>
            <w:r>
              <w:rPr>
                <w:shd w:val="clear" w:color="auto" w:fill="FFFFFF"/>
                <w:vertAlign w:val="subscript"/>
              </w:rPr>
              <w:t>eq</w:t>
            </w:r>
            <w:r>
              <w:rPr>
                <w:shd w:val="clear" w:color="auto" w:fill="FFFFFF"/>
              </w:rPr>
              <w:t>=3C</w:t>
            </w:r>
            <w:r>
              <w:rPr>
                <w:shd w:val="clear" w:color="auto" w:fill="FFFFFF"/>
                <w:vertAlign w:val="subscript"/>
              </w:rPr>
              <w:t>c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65.</w:t>
            </w:r>
          </w:p>
        </w:tc>
        <w:tc>
          <w:tcPr>
            <w:tcW w:w="10478" w:type="dxa"/>
          </w:tcPr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</w:pPr>
            <w:r>
              <w:t>'Know thyself" means</w:t>
            </w:r>
          </w:p>
          <w:p w:rsidR="003907D6" w:rsidRPr="004528A7" w:rsidRDefault="003907D6" w:rsidP="003907D6">
            <w:pPr>
              <w:numPr>
                <w:ilvl w:val="0"/>
                <w:numId w:val="20"/>
              </w:numPr>
              <w:tabs>
                <w:tab w:val="left" w:pos="312"/>
                <w:tab w:val="left" w:pos="2526"/>
                <w:tab w:val="left" w:pos="5226"/>
                <w:tab w:val="left" w:pos="7607"/>
              </w:tabs>
            </w:pPr>
            <w:r>
              <w:t xml:space="preserve">To know yourself  </w:t>
            </w:r>
            <w:r>
              <w:tab/>
              <w:t xml:space="preserve">b)To know himself   </w:t>
            </w:r>
            <w:r>
              <w:tab/>
              <w:t>c) To know herself      d)To know themselves.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66.</w:t>
            </w:r>
          </w:p>
        </w:tc>
        <w:tc>
          <w:tcPr>
            <w:tcW w:w="10478" w:type="dxa"/>
          </w:tcPr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</w:pPr>
            <w:r>
              <w:t>A positive attitude can</w:t>
            </w:r>
          </w:p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  <w:r>
              <w:t xml:space="preserve">a) Be detrimental   </w:t>
            </w:r>
            <w:r>
              <w:tab/>
              <w:t xml:space="preserve">b) cause a lack of effort   </w:t>
            </w:r>
            <w:r>
              <w:tab/>
              <w:t>c) improves  motivation  d) None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67.</w:t>
            </w:r>
          </w:p>
        </w:tc>
        <w:tc>
          <w:tcPr>
            <w:tcW w:w="10478" w:type="dxa"/>
          </w:tcPr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</w:pPr>
            <w:r>
              <w:t>In SQ3R method , what stands for S</w:t>
            </w:r>
          </w:p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  <w:r>
              <w:t xml:space="preserve">a) Survey    </w:t>
            </w:r>
            <w:r>
              <w:tab/>
              <w:t xml:space="preserve">b) searching  </w:t>
            </w:r>
            <w:r>
              <w:tab/>
              <w:t xml:space="preserve">c) summarize   </w:t>
            </w:r>
            <w:r>
              <w:tab/>
              <w:t xml:space="preserve">d) scan 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68.</w:t>
            </w:r>
          </w:p>
        </w:tc>
        <w:tc>
          <w:tcPr>
            <w:tcW w:w="10478" w:type="dxa"/>
          </w:tcPr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</w:pPr>
            <w:r>
              <w:rPr>
                <w:shd w:val="clear" w:color="auto" w:fill="FFFFFF"/>
              </w:rPr>
              <w:t>Which of the following is not a benefit of teamwork?</w:t>
            </w:r>
          </w:p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</w:pPr>
            <w:r>
              <w:t xml:space="preserve">a) </w:t>
            </w:r>
            <w:r>
              <w:rPr>
                <w:shd w:val="clear" w:color="auto" w:fill="FFFFFF"/>
              </w:rPr>
              <w:t>Improved solutions to quality problems</w:t>
            </w:r>
            <w:r>
              <w:t xml:space="preserve">  </w:t>
            </w:r>
            <w:r>
              <w:tab/>
              <w:t xml:space="preserve">b)   </w:t>
            </w:r>
            <w:r>
              <w:rPr>
                <w:shd w:val="clear" w:color="auto" w:fill="FFFFFF"/>
              </w:rPr>
              <w:t>Decline in integration</w:t>
            </w:r>
            <w:r>
              <w:t xml:space="preserve">                        </w:t>
            </w:r>
          </w:p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  <w:r>
              <w:t xml:space="preserve">c) </w:t>
            </w:r>
            <w:r>
              <w:rPr>
                <w:shd w:val="clear" w:color="auto" w:fill="FFFFFF"/>
              </w:rPr>
              <w:t>Improved ownership of solutions</w:t>
            </w:r>
            <w:r>
              <w:t xml:space="preserve">     </w:t>
            </w:r>
            <w:r>
              <w:tab/>
              <w:t xml:space="preserve">d) </w:t>
            </w:r>
            <w:r>
              <w:rPr>
                <w:shd w:val="clear" w:color="auto" w:fill="FFFFFF"/>
              </w:rPr>
              <w:t>Improved communications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69.</w:t>
            </w:r>
          </w:p>
        </w:tc>
        <w:tc>
          <w:tcPr>
            <w:tcW w:w="10478" w:type="dxa"/>
          </w:tcPr>
          <w:p w:rsidR="003907D6" w:rsidRDefault="003907D6" w:rsidP="00142B00">
            <w:pPr>
              <w:pStyle w:val="Heading2"/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spacing w:before="0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Importance of stress management is/are</w:t>
            </w:r>
          </w:p>
          <w:p w:rsidR="003907D6" w:rsidRPr="004528A7" w:rsidRDefault="003907D6" w:rsidP="003907D6">
            <w:pPr>
              <w:numPr>
                <w:ilvl w:val="0"/>
                <w:numId w:val="21"/>
              </w:numPr>
              <w:tabs>
                <w:tab w:val="left" w:pos="2526"/>
                <w:tab w:val="left" w:pos="5226"/>
                <w:tab w:val="left" w:pos="7607"/>
              </w:tabs>
            </w:pPr>
            <w:r>
              <w:t>Improves mood</w:t>
            </w:r>
            <w:r>
              <w:tab/>
              <w:t>b)  Blood immune system    c)  increases efficiency      d)  All the above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70.</w:t>
            </w:r>
          </w:p>
        </w:tc>
        <w:tc>
          <w:tcPr>
            <w:tcW w:w="10478" w:type="dxa"/>
          </w:tcPr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</w:pPr>
            <w:r>
              <w:t>What should you always do after the  an interview?</w:t>
            </w:r>
          </w:p>
          <w:p w:rsidR="003907D6" w:rsidRPr="004528A7" w:rsidRDefault="003907D6" w:rsidP="003907D6">
            <w:pPr>
              <w:numPr>
                <w:ilvl w:val="0"/>
                <w:numId w:val="22"/>
              </w:numPr>
              <w:tabs>
                <w:tab w:val="left" w:pos="2526"/>
                <w:tab w:val="left" w:pos="5226"/>
                <w:tab w:val="left" w:pos="7607"/>
              </w:tabs>
            </w:pPr>
            <w:r>
              <w:t xml:space="preserve">Thank the interviewer        b)  run away  </w:t>
            </w:r>
            <w:r>
              <w:tab/>
              <w:t>c) ask about pay      d) call them several times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71.</w:t>
            </w:r>
          </w:p>
        </w:tc>
        <w:tc>
          <w:tcPr>
            <w:tcW w:w="10478" w:type="dxa"/>
          </w:tcPr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</w:pPr>
            <w:r>
              <w:t>Harmony should be maintained in</w:t>
            </w:r>
          </w:p>
          <w:p w:rsidR="003907D6" w:rsidRPr="004528A7" w:rsidRDefault="003907D6" w:rsidP="003907D6">
            <w:pPr>
              <w:numPr>
                <w:ilvl w:val="0"/>
                <w:numId w:val="23"/>
              </w:numPr>
              <w:tabs>
                <w:tab w:val="left" w:pos="2526"/>
                <w:tab w:val="left" w:pos="5226"/>
                <w:tab w:val="left" w:pos="7607"/>
              </w:tabs>
            </w:pPr>
            <w:r>
              <w:t>between self &amp; body</w:t>
            </w:r>
            <w:r>
              <w:tab/>
              <w:t>b) between self &amp; society c) between life &amp; environment  d) All the above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72.</w:t>
            </w:r>
          </w:p>
        </w:tc>
        <w:tc>
          <w:tcPr>
            <w:tcW w:w="10478" w:type="dxa"/>
          </w:tcPr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</w:pPr>
            <w:r>
              <w:t>Sah-astitva means:</w:t>
            </w:r>
          </w:p>
          <w:p w:rsidR="003907D6" w:rsidRPr="008B3D3C" w:rsidRDefault="003907D6" w:rsidP="00142B00">
            <w:pPr>
              <w:pStyle w:val="ListParagraph"/>
              <w:numPr>
                <w:ilvl w:val="0"/>
                <w:numId w:val="15"/>
              </w:numPr>
              <w:tabs>
                <w:tab w:val="left" w:pos="2526"/>
                <w:tab w:val="left" w:pos="5226"/>
                <w:tab w:val="left" w:pos="7607"/>
              </w:tabs>
              <w:spacing w:after="0" w:line="240" w:lineRule="auto"/>
              <w:ind w:left="360"/>
            </w:pPr>
            <w:r>
              <w:rPr>
                <w:rFonts w:ascii="Arial" w:hAnsi="Arial" w:cs="Arial"/>
                <w:sz w:val="24"/>
                <w:szCs w:val="24"/>
              </w:rPr>
              <w:t xml:space="preserve">Co-existence </w:t>
            </w:r>
            <w:r>
              <w:rPr>
                <w:rFonts w:ascii="Arial" w:hAnsi="Arial" w:cs="Arial"/>
                <w:sz w:val="24"/>
                <w:szCs w:val="24"/>
              </w:rPr>
              <w:tab/>
              <w:t xml:space="preserve">b) Co-operation </w:t>
            </w:r>
            <w:r>
              <w:rPr>
                <w:rFonts w:ascii="Arial" w:hAnsi="Arial" w:cs="Arial"/>
                <w:sz w:val="24"/>
                <w:szCs w:val="24"/>
              </w:rPr>
              <w:tab/>
              <w:t xml:space="preserve">c) Cooption </w:t>
            </w:r>
            <w:r>
              <w:rPr>
                <w:rFonts w:ascii="Arial" w:hAnsi="Arial" w:cs="Arial"/>
                <w:sz w:val="24"/>
                <w:szCs w:val="24"/>
              </w:rPr>
              <w:tab/>
              <w:t>d) Corporate identity</w:t>
            </w:r>
          </w:p>
          <w:p w:rsidR="008B3D3C" w:rsidRDefault="008B3D3C" w:rsidP="008B3D3C">
            <w:pPr>
              <w:tabs>
                <w:tab w:val="left" w:pos="2526"/>
                <w:tab w:val="left" w:pos="5226"/>
                <w:tab w:val="left" w:pos="7607"/>
              </w:tabs>
            </w:pPr>
          </w:p>
          <w:p w:rsidR="008B3D3C" w:rsidRDefault="008B3D3C" w:rsidP="008B3D3C">
            <w:pPr>
              <w:tabs>
                <w:tab w:val="left" w:pos="2526"/>
                <w:tab w:val="left" w:pos="5226"/>
                <w:tab w:val="left" w:pos="7607"/>
              </w:tabs>
            </w:pP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lastRenderedPageBreak/>
              <w:t>73.</w:t>
            </w:r>
          </w:p>
        </w:tc>
        <w:tc>
          <w:tcPr>
            <w:tcW w:w="10478" w:type="dxa"/>
          </w:tcPr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</w:pPr>
            <w:r>
              <w:t>Which is the foundational value in relationship</w:t>
            </w:r>
          </w:p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  <w:r>
              <w:t xml:space="preserve">a)   affection   </w:t>
            </w:r>
            <w:r>
              <w:tab/>
              <w:t xml:space="preserve">b) love       </w:t>
            </w:r>
            <w:r>
              <w:tab/>
              <w:t xml:space="preserve">c) trust             </w:t>
            </w:r>
            <w:r>
              <w:tab/>
              <w:t>d) gratitude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74.</w:t>
            </w:r>
          </w:p>
        </w:tc>
        <w:tc>
          <w:tcPr>
            <w:tcW w:w="10478" w:type="dxa"/>
          </w:tcPr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</w:pPr>
            <w:r>
              <w:t>Human beings are dependent on the --------for soils,minerals &amp; metals</w:t>
            </w:r>
          </w:p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  <w:r>
              <w:t xml:space="preserve">a)  Bio order       </w:t>
            </w:r>
            <w:r>
              <w:tab/>
              <w:t xml:space="preserve">b) Material order   </w:t>
            </w:r>
            <w:r>
              <w:tab/>
              <w:t xml:space="preserve">c)  Animal order    </w:t>
            </w:r>
            <w:r>
              <w:tab/>
              <w:t>d) none of these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75.</w:t>
            </w:r>
          </w:p>
        </w:tc>
        <w:tc>
          <w:tcPr>
            <w:tcW w:w="10478" w:type="dxa"/>
          </w:tcPr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</w:pPr>
            <w:r>
              <w:t>The definitiveness of human conduct in terms of ----- is termed as Ethics</w:t>
            </w:r>
          </w:p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  <w:r>
              <w:t xml:space="preserve">a)  values     </w:t>
            </w:r>
            <w:r>
              <w:tab/>
              <w:t xml:space="preserve">b) policies        </w:t>
            </w:r>
            <w:r>
              <w:tab/>
              <w:t xml:space="preserve">c) character         </w:t>
            </w:r>
            <w:r>
              <w:tab/>
              <w:t>d) all of these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76.</w:t>
            </w:r>
          </w:p>
        </w:tc>
        <w:tc>
          <w:tcPr>
            <w:tcW w:w="10478" w:type="dxa"/>
          </w:tcPr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</w:pPr>
            <w:r>
              <w:t>To which type of engineers can code of ethics conceived by professional engineering societies be of any use?</w:t>
            </w:r>
          </w:p>
          <w:p w:rsidR="003907D6" w:rsidRDefault="003907D6" w:rsidP="003907D6">
            <w:pPr>
              <w:numPr>
                <w:ilvl w:val="0"/>
                <w:numId w:val="24"/>
              </w:numPr>
              <w:tabs>
                <w:tab w:val="left" w:pos="2526"/>
                <w:tab w:val="left" w:pos="5226"/>
                <w:tab w:val="left" w:pos="7607"/>
              </w:tabs>
            </w:pPr>
            <w:r>
              <w:t xml:space="preserve">Engineers who are licensed professionals </w:t>
            </w:r>
          </w:p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  <w:ind w:left="66"/>
            </w:pPr>
            <w:r>
              <w:rPr>
                <w:b/>
              </w:rPr>
              <w:t>b</w:t>
            </w:r>
            <w:r>
              <w:t xml:space="preserve">) Engineers who belong to professional engineering societies </w:t>
            </w:r>
          </w:p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  <w:ind w:left="66"/>
            </w:pPr>
            <w:r>
              <w:rPr>
                <w:b/>
              </w:rPr>
              <w:t>c</w:t>
            </w:r>
            <w:r>
              <w:t xml:space="preserve">) Engineers who are working in a Public Sector Enterprise </w:t>
            </w:r>
          </w:p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  <w:ind w:left="66"/>
              <w:rPr>
                <w:sz w:val="22"/>
                <w:szCs w:val="22"/>
              </w:rPr>
            </w:pPr>
            <w:r>
              <w:rPr>
                <w:b/>
              </w:rPr>
              <w:t>d</w:t>
            </w:r>
            <w:r>
              <w:t>) All those people who engage in engineering practice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77.</w:t>
            </w:r>
          </w:p>
        </w:tc>
        <w:tc>
          <w:tcPr>
            <w:tcW w:w="10478" w:type="dxa"/>
          </w:tcPr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If k is a constant then E(x+k) =                                                            </w:t>
            </w:r>
          </w:p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  <w:jc w:val="both"/>
              <w:rPr>
                <w:sz w:val="22"/>
                <w:szCs w:val="22"/>
              </w:rPr>
            </w:pPr>
            <w:r>
              <w:rPr>
                <w:rFonts w:ascii="Tahoma" w:hAnsi="Tahoma"/>
              </w:rPr>
              <w:t>(a) E(x)</w:t>
            </w:r>
            <w:r>
              <w:rPr>
                <w:rFonts w:ascii="Tahoma" w:hAnsi="Tahoma"/>
              </w:rPr>
              <w:tab/>
              <w:t>(b) E(x)+k</w:t>
            </w:r>
            <w:r>
              <w:rPr>
                <w:rFonts w:ascii="Tahoma" w:hAnsi="Tahoma"/>
              </w:rPr>
              <w:tab/>
              <w:t>(c) E(x)-k</w:t>
            </w: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</w:rPr>
              <w:tab/>
              <w:t xml:space="preserve">(d) </w:t>
            </w:r>
            <w:r w:rsidRPr="005E2A03">
              <w:rPr>
                <w:rFonts w:ascii="Tahoma" w:hAnsi="Tahoma"/>
                <w:position w:val="-24"/>
              </w:rPr>
              <w:object w:dxaOrig="940" w:dyaOrig="620">
                <v:shape id="_x0000_i1035" type="#_x0000_t75" style="width:46.3pt;height:31.3pt" o:ole="">
                  <v:imagedata r:id="rId30" o:title=""/>
                </v:shape>
                <o:OLEObject Type="Embed" ProgID="Equation.3" ShapeID="_x0000_i1035" DrawAspect="Content" ObjectID="_1800440376" r:id="rId31"/>
              </w:objec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78.</w:t>
            </w:r>
          </w:p>
        </w:tc>
        <w:tc>
          <w:tcPr>
            <w:tcW w:w="10478" w:type="dxa"/>
          </w:tcPr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  <w:rPr>
                <w:rFonts w:ascii="Tahoma" w:hAnsi="Tahoma"/>
              </w:rPr>
            </w:pPr>
            <w:r>
              <w:rPr>
                <w:rFonts w:ascii="Tahoma" w:hAnsi="Tahoma"/>
              </w:rPr>
              <w:t>N objectives can be selected out of N objects with out replacement in _ways.</w:t>
            </w:r>
          </w:p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  <w:r>
              <w:rPr>
                <w:rFonts w:ascii="Tahoma" w:hAnsi="Tahoma"/>
              </w:rPr>
              <w:t>(a) NC</w:t>
            </w:r>
            <w:r>
              <w:rPr>
                <w:rFonts w:ascii="Tahoma" w:hAnsi="Tahoma"/>
                <w:vertAlign w:val="subscript"/>
              </w:rPr>
              <w:t>n</w:t>
            </w:r>
            <w:r>
              <w:rPr>
                <w:rFonts w:ascii="Tahoma" w:hAnsi="Tahoma"/>
                <w:vertAlign w:val="subscript"/>
              </w:rPr>
              <w:tab/>
            </w:r>
            <w:r>
              <w:rPr>
                <w:rFonts w:ascii="Tahoma" w:hAnsi="Tahoma"/>
              </w:rPr>
              <w:t>(b) N</w:t>
            </w:r>
            <w:r>
              <w:rPr>
                <w:rFonts w:ascii="Tahoma" w:hAnsi="Tahoma"/>
                <w:vertAlign w:val="superscript"/>
              </w:rPr>
              <w:t>n</w:t>
            </w:r>
            <w:r>
              <w:rPr>
                <w:rFonts w:ascii="Tahoma" w:hAnsi="Tahoma"/>
              </w:rPr>
              <w:tab/>
              <w:t>(c) n</w:t>
            </w:r>
            <w:r>
              <w:rPr>
                <w:rFonts w:ascii="Tahoma" w:hAnsi="Tahoma"/>
                <w:vertAlign w:val="superscript"/>
              </w:rPr>
              <w:t>N</w:t>
            </w: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</w:rPr>
              <w:tab/>
              <w:t xml:space="preserve">(d) </w:t>
            </w:r>
            <w:r w:rsidRPr="005E2A03">
              <w:rPr>
                <w:rFonts w:ascii="Tahoma" w:hAnsi="Tahoma"/>
                <w:position w:val="-6"/>
              </w:rPr>
              <w:object w:dxaOrig="440" w:dyaOrig="280">
                <v:shape id="_x0000_i1036" type="#_x0000_t75" style="width:22.45pt;height:14.95pt" o:ole="">
                  <v:imagedata r:id="rId32" o:title=""/>
                </v:shape>
                <o:OLEObject Type="Embed" ProgID="Equation.3" ShapeID="_x0000_i1036" DrawAspect="Content" ObjectID="_1800440377" r:id="rId33"/>
              </w:objec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79.</w:t>
            </w:r>
          </w:p>
        </w:tc>
        <w:tc>
          <w:tcPr>
            <w:tcW w:w="10478" w:type="dxa"/>
          </w:tcPr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  <w:ind w:left="720" w:hanging="720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An error obtained by rejecting Ho when Ho is true is known as___________ error                                                                                                                 </w:t>
            </w:r>
          </w:p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  <w:r>
              <w:rPr>
                <w:rFonts w:ascii="Tahoma" w:hAnsi="Tahoma"/>
              </w:rPr>
              <w:t>(a)  Small</w:t>
            </w:r>
            <w:r>
              <w:rPr>
                <w:rFonts w:ascii="Tahoma" w:hAnsi="Tahoma"/>
              </w:rPr>
              <w:tab/>
              <w:t>(b) Type I</w:t>
            </w:r>
            <w:r>
              <w:rPr>
                <w:rFonts w:ascii="Tahoma" w:hAnsi="Tahoma"/>
              </w:rPr>
              <w:tab/>
              <w:t>(c) Type II</w:t>
            </w: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</w:rPr>
              <w:tab/>
              <w:t>(d) Big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80.</w:t>
            </w:r>
          </w:p>
        </w:tc>
        <w:tc>
          <w:tcPr>
            <w:tcW w:w="10478" w:type="dxa"/>
          </w:tcPr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  <w:ind w:left="720" w:hanging="720"/>
            </w:pPr>
            <w:r>
              <w:t xml:space="preserve">The test statistic for paired t – test is t = __________ </w:t>
            </w:r>
          </w:p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  <w:autoSpaceDE w:val="0"/>
              <w:autoSpaceDN w:val="0"/>
              <w:adjustRightInd w:val="0"/>
              <w:ind w:left="720" w:hanging="720"/>
              <w:jc w:val="both"/>
              <w:rPr>
                <w:sz w:val="22"/>
                <w:szCs w:val="22"/>
              </w:rPr>
            </w:pPr>
            <w:r>
              <w:t>(a)</w:t>
            </w:r>
            <w:r w:rsidRPr="005E2A03">
              <w:rPr>
                <w:position w:val="-28"/>
              </w:rPr>
              <w:object w:dxaOrig="820" w:dyaOrig="1000">
                <v:shape id="_x0000_i1037" type="#_x0000_t75" style="width:40.7pt;height:49.55pt" o:ole="">
                  <v:imagedata r:id="rId34" o:title=""/>
                </v:shape>
                <o:OLEObject Type="Embed" ProgID="Equation.3" ShapeID="_x0000_i1037" DrawAspect="Content" ObjectID="_1800440378" r:id="rId35"/>
              </w:object>
            </w:r>
            <w:r>
              <w:tab/>
              <w:t>(b)</w:t>
            </w:r>
            <w:r w:rsidRPr="005E2A03">
              <w:rPr>
                <w:position w:val="-24"/>
              </w:rPr>
              <w:object w:dxaOrig="620" w:dyaOrig="660">
                <v:shape id="_x0000_i1038" type="#_x0000_t75" style="width:31.3pt;height:32.75pt" o:ole="">
                  <v:imagedata r:id="rId36" o:title=""/>
                </v:shape>
                <o:OLEObject Type="Embed" ProgID="Equation.3" ShapeID="_x0000_i1038" DrawAspect="Content" ObjectID="_1800440379" r:id="rId37"/>
              </w:object>
            </w:r>
            <w:r>
              <w:tab/>
              <w:t xml:space="preserve"> (c)</w:t>
            </w:r>
            <w:r w:rsidRPr="005E2A03">
              <w:rPr>
                <w:position w:val="-24"/>
              </w:rPr>
              <w:object w:dxaOrig="620" w:dyaOrig="660">
                <v:shape id="_x0000_i1039" type="#_x0000_t75" style="width:31.3pt;height:32.75pt" o:ole="">
                  <v:imagedata r:id="rId38" o:title=""/>
                </v:shape>
                <o:OLEObject Type="Embed" ProgID="Equation.3" ShapeID="_x0000_i1039" DrawAspect="Content" ObjectID="_1800440380" r:id="rId39"/>
              </w:object>
            </w:r>
            <w:r>
              <w:tab/>
              <w:t>(d)</w:t>
            </w:r>
            <w:r w:rsidRPr="005E2A03">
              <w:rPr>
                <w:position w:val="-66"/>
              </w:rPr>
              <w:object w:dxaOrig="660" w:dyaOrig="1080">
                <v:shape id="_x0000_i1040" type="#_x0000_t75" style="width:32.75pt;height:53.75pt" o:ole="">
                  <v:imagedata r:id="rId40" o:title=""/>
                </v:shape>
                <o:OLEObject Type="Embed" ProgID="Equation.3" ShapeID="_x0000_i1040" DrawAspect="Content" ObjectID="_1800440381" r:id="rId41"/>
              </w:objec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81.</w:t>
            </w:r>
          </w:p>
        </w:tc>
        <w:tc>
          <w:tcPr>
            <w:tcW w:w="10478" w:type="dxa"/>
          </w:tcPr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</w:pPr>
            <w:r>
              <w:t>If the karl pearson’s  correlation coefficient r is equal to -1 then</w:t>
            </w:r>
          </w:p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</w:pPr>
            <w:r>
              <w:t xml:space="preserve">       A)there is a positive relationship between two variables </w:t>
            </w:r>
          </w:p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</w:pPr>
            <w:r>
              <w:t xml:space="preserve">       B)there is a negative relationship between two variables </w:t>
            </w:r>
          </w:p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</w:pPr>
            <w:r>
              <w:t xml:space="preserve">       C)there is a perfect negative relationship between two variables </w:t>
            </w:r>
          </w:p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  <w:r>
              <w:t xml:space="preserve">       D)there is no relationship between two variables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82.</w:t>
            </w:r>
          </w:p>
        </w:tc>
        <w:tc>
          <w:tcPr>
            <w:tcW w:w="10478" w:type="dxa"/>
          </w:tcPr>
          <w:p w:rsidR="003907D6" w:rsidRDefault="003907D6" w:rsidP="00142B00">
            <w:pPr>
              <w:tabs>
                <w:tab w:val="left" w:pos="360"/>
                <w:tab w:val="left" w:pos="2526"/>
                <w:tab w:val="left" w:pos="5226"/>
                <w:tab w:val="left" w:pos="7607"/>
              </w:tabs>
            </w:pPr>
            <w:r>
              <w:t>Non Linear regression equation can be represented by _______________</w:t>
            </w:r>
          </w:p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(a) Straight line</w:t>
            </w:r>
            <w:r>
              <w:rPr>
                <w:vertAlign w:val="superscript"/>
              </w:rPr>
              <w:tab/>
            </w:r>
            <w:r>
              <w:t>(b) parabola</w:t>
            </w:r>
            <w:r>
              <w:tab/>
              <w:t>(c) Hyperbola</w:t>
            </w:r>
            <w:r>
              <w:tab/>
            </w:r>
            <w:r>
              <w:tab/>
              <w:t xml:space="preserve">(d) none 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83.</w:t>
            </w:r>
          </w:p>
        </w:tc>
        <w:tc>
          <w:tcPr>
            <w:tcW w:w="10478" w:type="dxa"/>
          </w:tcPr>
          <w:p w:rsidR="003907D6" w:rsidRDefault="003907D6" w:rsidP="00142B00">
            <w:pPr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jc w:val="both"/>
              <w:rPr>
                <w:vertAlign w:val="superscript"/>
              </w:rPr>
            </w:pPr>
            <w:r>
              <w:rPr>
                <w:shd w:val="clear" w:color="auto" w:fill="FFFFFF"/>
              </w:rPr>
              <w:t>The force equation of the given system is:</w:t>
            </w:r>
          </w:p>
          <w:p w:rsidR="003907D6" w:rsidRPr="008B3D3C" w:rsidRDefault="003907D6" w:rsidP="00142B00">
            <w:pPr>
              <w:pStyle w:val="NormalWeb"/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spacing w:before="0" w:beforeAutospacing="0" w:after="0" w:afterAutospacing="0"/>
              <w:jc w:val="center"/>
              <w:rPr>
                <w:sz w:val="2"/>
              </w:rPr>
            </w:pPr>
          </w:p>
          <w:p w:rsidR="003907D6" w:rsidRDefault="003907D6" w:rsidP="00142B00">
            <w:pPr>
              <w:pStyle w:val="NormalWeb"/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2415555" cy="1334594"/>
                  <wp:effectExtent l="0" t="0" r="0" b="0"/>
                  <wp:docPr id="7" name="Picture 9" descr="Control System MC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9" descr="Control System MC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0708" cy="13374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105025" cy="1428750"/>
                  <wp:effectExtent l="0" t="0" r="13335" b="3810"/>
                  <wp:docPr id="9" name="Picture 3" descr="Control System MC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ontrol System MC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02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84.</w:t>
            </w:r>
          </w:p>
        </w:tc>
        <w:tc>
          <w:tcPr>
            <w:tcW w:w="10478" w:type="dxa"/>
          </w:tcPr>
          <w:p w:rsidR="003907D6" w:rsidRDefault="003907D6" w:rsidP="00142B00">
            <w:pPr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Use mason’s gain formula to find the transfer function of the given signal flow graph:</w:t>
            </w:r>
          </w:p>
          <w:p w:rsidR="003907D6" w:rsidRDefault="003907D6" w:rsidP="00142B00">
            <w:pPr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jc w:val="center"/>
              <w:rPr>
                <w:vertAlign w:val="superscript"/>
              </w:rPr>
            </w:pPr>
            <w:r>
              <w:rPr>
                <w:noProof/>
              </w:rPr>
              <w:drawing>
                <wp:inline distT="0" distB="0" distL="0" distR="0">
                  <wp:extent cx="2857500" cy="704850"/>
                  <wp:effectExtent l="0" t="0" r="7620" b="11430"/>
                  <wp:docPr id="10" name="Picture 5" descr="Transfer function of signal flow graph is abdeg/1-(bc+ef)+bcef using mason’s gain formu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Transfer function of signal flow graph is abdeg/1-(bc+ef)+bcef using mason’s gain formu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07D6" w:rsidRDefault="003907D6" w:rsidP="00142B00">
            <w:pPr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  <w:r>
              <w:rPr>
                <w:shd w:val="clear" w:color="auto" w:fill="FFFFFF"/>
              </w:rPr>
              <w:t>a)abd/1-(ac)</w:t>
            </w:r>
            <w:r>
              <w:rPr>
                <w:shd w:val="clear" w:color="auto" w:fill="FFFFFF"/>
              </w:rPr>
              <w:tab/>
              <w:t>b) abdeg/1-(bc+ef)+bcef</w:t>
            </w:r>
            <w:r>
              <w:br/>
            </w:r>
            <w:r>
              <w:rPr>
                <w:shd w:val="clear" w:color="auto" w:fill="FFFFFF"/>
              </w:rPr>
              <w:t>c)abd/1-(bc+ef)+bcef</w:t>
            </w:r>
            <w:r>
              <w:rPr>
                <w:shd w:val="clear" w:color="auto" w:fill="FFFFFF"/>
              </w:rPr>
              <w:tab/>
              <w:t>d) adcdef/1-(bc+ef)+bcef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85.</w:t>
            </w:r>
          </w:p>
        </w:tc>
        <w:tc>
          <w:tcPr>
            <w:tcW w:w="10478" w:type="dxa"/>
          </w:tcPr>
          <w:p w:rsidR="003907D6" w:rsidRDefault="003907D6" w:rsidP="00142B00">
            <w:pPr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Signal flow graphs:</w:t>
            </w:r>
          </w:p>
          <w:p w:rsidR="003907D6" w:rsidRDefault="003907D6" w:rsidP="00142B00">
            <w:pPr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a) They apply to linear systems</w:t>
            </w:r>
          </w:p>
          <w:p w:rsidR="003907D6" w:rsidRDefault="003907D6" w:rsidP="00142B00">
            <w:pPr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b) The equation obtained may or may not be in the form of cause or effect</w:t>
            </w:r>
          </w:p>
          <w:p w:rsidR="003907D6" w:rsidRDefault="003907D6" w:rsidP="00142B00">
            <w:pPr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c) Arrows are not important in the graph       d) They cannot be converted back to block diagram</w:t>
            </w:r>
          </w:p>
          <w:p w:rsidR="008B3D3C" w:rsidRPr="003907D6" w:rsidRDefault="008B3D3C" w:rsidP="00142B00">
            <w:pPr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jc w:val="both"/>
              <w:rPr>
                <w:shd w:val="clear" w:color="auto" w:fill="FFFFFF"/>
              </w:rPr>
            </w:pP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lastRenderedPageBreak/>
              <w:t>86.</w:t>
            </w:r>
          </w:p>
        </w:tc>
        <w:tc>
          <w:tcPr>
            <w:tcW w:w="10478" w:type="dxa"/>
          </w:tcPr>
          <w:p w:rsidR="003907D6" w:rsidRDefault="003907D6" w:rsidP="00142B00">
            <w:pPr>
              <w:pStyle w:val="ListParagraph"/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The transient response of a control system:</w:t>
            </w:r>
          </w:p>
          <w:p w:rsidR="003907D6" w:rsidRDefault="003907D6" w:rsidP="003907D6">
            <w:pPr>
              <w:numPr>
                <w:ilvl w:val="0"/>
                <w:numId w:val="25"/>
              </w:numPr>
              <w:tabs>
                <w:tab w:val="left" w:pos="2526"/>
                <w:tab w:val="left" w:pos="5226"/>
                <w:tab w:val="left" w:pos="7607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Depend on the type of input        </w:t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 xml:space="preserve">B)Is time-dependent  </w:t>
            </w:r>
          </w:p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  <w:r>
              <w:rPr>
                <w:color w:val="000000" w:themeColor="text1"/>
              </w:rPr>
              <w:t xml:space="preserve">C)Approaches zero as the time approaches infinity   </w:t>
            </w:r>
            <w:r>
              <w:rPr>
                <w:color w:val="000000" w:themeColor="text1"/>
              </w:rPr>
              <w:tab/>
              <w:t>D)None of the above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87.</w:t>
            </w:r>
          </w:p>
        </w:tc>
        <w:tc>
          <w:tcPr>
            <w:tcW w:w="10478" w:type="dxa"/>
          </w:tcPr>
          <w:p w:rsidR="003907D6" w:rsidRDefault="003907D6" w:rsidP="00142B00">
            <w:pPr>
              <w:pStyle w:val="ListParagraph"/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The steady-state response of the control system reveals about:</w:t>
            </w:r>
          </w:p>
          <w:p w:rsidR="003907D6" w:rsidRDefault="003907D6" w:rsidP="00142B00">
            <w:pPr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jc w:val="both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A)Speed of the control system        </w:t>
            </w:r>
            <w:r>
              <w:rPr>
                <w:color w:val="000000" w:themeColor="text1"/>
                <w:shd w:val="clear" w:color="auto" w:fill="FFFFFF"/>
              </w:rPr>
              <w:tab/>
              <w:t>B)Accuracy of the control system</w:t>
            </w:r>
          </w:p>
          <w:p w:rsidR="003907D6" w:rsidRDefault="003907D6" w:rsidP="00142B00">
            <w:pPr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C)Sensitivity of the control system  </w:t>
            </w:r>
            <w:r>
              <w:rPr>
                <w:color w:val="000000" w:themeColor="text1"/>
                <w:shd w:val="clear" w:color="auto" w:fill="FFFFFF"/>
              </w:rPr>
              <w:tab/>
              <w:t>D)Gain of the control system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88.</w:t>
            </w:r>
          </w:p>
        </w:tc>
        <w:tc>
          <w:tcPr>
            <w:tcW w:w="10478" w:type="dxa"/>
          </w:tcPr>
          <w:p w:rsidR="003907D6" w:rsidRDefault="003907D6" w:rsidP="00142B00">
            <w:pPr>
              <w:pStyle w:val="ListParagraph"/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The time response of a control system consists of :</w:t>
            </w:r>
          </w:p>
          <w:p w:rsidR="003907D6" w:rsidRDefault="003907D6" w:rsidP="00142B00">
            <w:pPr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</w:rPr>
              <w:t>A)Transient response</w:t>
            </w:r>
            <w:r>
              <w:rPr>
                <w:color w:val="000000" w:themeColor="text1"/>
              </w:rPr>
              <w:tab/>
              <w:t>B)Stead-state response</w:t>
            </w:r>
            <w:r>
              <w:rPr>
                <w:color w:val="000000" w:themeColor="text1"/>
              </w:rPr>
              <w:tab/>
              <w:t>C)Both A and B</w:t>
            </w:r>
            <w:r>
              <w:rPr>
                <w:color w:val="000000" w:themeColor="text1"/>
              </w:rPr>
              <w:tab/>
              <w:t>D)None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89.</w:t>
            </w:r>
          </w:p>
        </w:tc>
        <w:tc>
          <w:tcPr>
            <w:tcW w:w="10478" w:type="dxa"/>
          </w:tcPr>
          <w:p w:rsidR="003907D6" w:rsidRDefault="003907D6" w:rsidP="00142B00">
            <w:pPr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outlineLvl w:val="1"/>
              <w:rPr>
                <w:sz w:val="22"/>
                <w:szCs w:val="22"/>
              </w:rPr>
            </w:pPr>
            <w:r>
              <w:rPr>
                <w:shd w:val="clear" w:color="auto" w:fill="FFFFFF"/>
              </w:rPr>
              <w:t xml:space="preserve">Consider the loop transfer function K(s+6)/(s+3)(s+5) In the root locus diagram the centroid will be located at:                                                                                       </w:t>
            </w:r>
            <w:r>
              <w:br/>
            </w:r>
            <w:r>
              <w:rPr>
                <w:shd w:val="clear" w:color="auto" w:fill="FFFFFF"/>
              </w:rPr>
              <w:t>a) -4</w:t>
            </w:r>
            <w:r>
              <w:rPr>
                <w:shd w:val="clear" w:color="auto" w:fill="FFFFFF"/>
              </w:rPr>
              <w:tab/>
              <w:t>b) -1</w:t>
            </w:r>
            <w:r>
              <w:rPr>
                <w:shd w:val="clear" w:color="auto" w:fill="FFFFFF"/>
              </w:rPr>
              <w:tab/>
              <w:t>c) -2</w:t>
            </w:r>
            <w:r>
              <w:rPr>
                <w:shd w:val="clear" w:color="auto" w:fill="FFFFFF"/>
              </w:rPr>
              <w:tab/>
              <w:t>d) -3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90.</w:t>
            </w:r>
          </w:p>
        </w:tc>
        <w:tc>
          <w:tcPr>
            <w:tcW w:w="10478" w:type="dxa"/>
          </w:tcPr>
          <w:p w:rsidR="003907D6" w:rsidRDefault="003907D6" w:rsidP="00142B00">
            <w:pPr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outlineLvl w:val="1"/>
              <w:rPr>
                <w:sz w:val="22"/>
                <w:szCs w:val="22"/>
              </w:rPr>
            </w:pPr>
            <w:r>
              <w:rPr>
                <w:shd w:val="clear" w:color="auto" w:fill="FFFFFF"/>
              </w:rPr>
              <w:t xml:space="preserve">Which one of the following is not the property of root loci?  </w:t>
            </w:r>
            <w:r>
              <w:br/>
            </w:r>
            <w:r>
              <w:rPr>
                <w:shd w:val="clear" w:color="auto" w:fill="FFFFFF"/>
              </w:rPr>
              <w:t>a) The root locus is symmetrical about imaginary axis</w:t>
            </w:r>
            <w:r>
              <w:br/>
            </w:r>
            <w:r>
              <w:rPr>
                <w:shd w:val="clear" w:color="auto" w:fill="FFFFFF"/>
              </w:rPr>
              <w:t>b) They start from the open loop poles and terminate at the open loop zeroes</w:t>
            </w:r>
            <w:r>
              <w:br/>
            </w:r>
            <w:r>
              <w:rPr>
                <w:shd w:val="clear" w:color="auto" w:fill="FFFFFF"/>
              </w:rPr>
              <w:t>c) The breakaway points are determined from dK/ds = 0</w:t>
            </w:r>
            <w:r>
              <w:br/>
            </w:r>
            <w:r>
              <w:rPr>
                <w:shd w:val="clear" w:color="auto" w:fill="FFFFFF"/>
              </w:rPr>
              <w:t>d) Segments of the real axis are the part of the root locus if and only is the total number of real poles and zeroes to their right is odd.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91.</w:t>
            </w:r>
          </w:p>
        </w:tc>
        <w:tc>
          <w:tcPr>
            <w:tcW w:w="10478" w:type="dxa"/>
          </w:tcPr>
          <w:p w:rsidR="003907D6" w:rsidRDefault="003907D6" w:rsidP="00142B00">
            <w:pPr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outlineLvl w:val="1"/>
              <w:rPr>
                <w:sz w:val="22"/>
                <w:szCs w:val="22"/>
              </w:rPr>
            </w:pPr>
            <w:r>
              <w:rPr>
                <w:shd w:val="clear" w:color="auto" w:fill="FFFFFF"/>
              </w:rPr>
              <w:t>Determine the centroid of the root locus for the system having G(s)H(s) = K/(s+1)(s</w:t>
            </w:r>
            <w:r>
              <w:rPr>
                <w:shd w:val="clear" w:color="auto" w:fill="FFFFFF"/>
                <w:vertAlign w:val="superscript"/>
              </w:rPr>
              <w:t>2</w:t>
            </w:r>
            <w:r>
              <w:rPr>
                <w:shd w:val="clear" w:color="auto" w:fill="FFFFFF"/>
              </w:rPr>
              <w:t xml:space="preserve">+4s+5)   </w:t>
            </w:r>
            <w:r>
              <w:br/>
            </w:r>
            <w:r>
              <w:rPr>
                <w:shd w:val="clear" w:color="auto" w:fill="FFFFFF"/>
              </w:rPr>
              <w:t>a) -2.1</w:t>
            </w:r>
            <w:r>
              <w:rPr>
                <w:shd w:val="clear" w:color="auto" w:fill="FFFFFF"/>
              </w:rPr>
              <w:tab/>
              <w:t>b) -1.78</w:t>
            </w:r>
            <w:r>
              <w:rPr>
                <w:shd w:val="clear" w:color="auto" w:fill="FFFFFF"/>
              </w:rPr>
              <w:tab/>
              <w:t>c) -1.66</w:t>
            </w:r>
            <w:r>
              <w:rPr>
                <w:shd w:val="clear" w:color="auto" w:fill="FFFFFF"/>
              </w:rPr>
              <w:tab/>
              <w:t>d) -1.06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92.</w:t>
            </w:r>
          </w:p>
        </w:tc>
        <w:tc>
          <w:tcPr>
            <w:tcW w:w="10478" w:type="dxa"/>
          </w:tcPr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  <w:r>
              <w:rPr>
                <w:shd w:val="clear" w:color="auto" w:fill="FFFFFF"/>
              </w:rPr>
              <w:t xml:space="preserve">The frequency at which the Nyquist diagram cuts the unit circle is known as: </w:t>
            </w:r>
            <w:r>
              <w:br/>
            </w:r>
            <w:r>
              <w:rPr>
                <w:shd w:val="clear" w:color="auto" w:fill="FFFFFF"/>
              </w:rPr>
              <w:t>a) Gain crossover frequency</w:t>
            </w:r>
            <w:r>
              <w:rPr>
                <w:shd w:val="clear" w:color="auto" w:fill="FFFFFF"/>
              </w:rPr>
              <w:tab/>
              <w:t>b) Phase crossover frequency</w:t>
            </w:r>
            <w:r>
              <w:br/>
            </w:r>
            <w:r>
              <w:rPr>
                <w:shd w:val="clear" w:color="auto" w:fill="FFFFFF"/>
              </w:rPr>
              <w:t>c) Damping frequency</w:t>
            </w:r>
            <w:r>
              <w:rPr>
                <w:shd w:val="clear" w:color="auto" w:fill="FFFFFF"/>
              </w:rPr>
              <w:tab/>
            </w:r>
            <w:r>
              <w:rPr>
                <w:shd w:val="clear" w:color="auto" w:fill="FFFFFF"/>
              </w:rPr>
              <w:tab/>
              <w:t>d) Corner frequency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93.</w:t>
            </w:r>
          </w:p>
        </w:tc>
        <w:tc>
          <w:tcPr>
            <w:tcW w:w="10478" w:type="dxa"/>
          </w:tcPr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  <w:r>
              <w:rPr>
                <w:shd w:val="clear" w:color="auto" w:fill="FFFFFF"/>
              </w:rPr>
              <w:t xml:space="preserve">The system with the open loop transfer function 1/s(1+s) is: </w:t>
            </w:r>
            <w:r>
              <w:br/>
            </w:r>
            <w:r>
              <w:rPr>
                <w:shd w:val="clear" w:color="auto" w:fill="FFFFFF"/>
              </w:rPr>
              <w:t>a) Type 2 and order 1</w:t>
            </w:r>
            <w:r>
              <w:rPr>
                <w:shd w:val="clear" w:color="auto" w:fill="FFFFFF"/>
              </w:rPr>
              <w:tab/>
              <w:t>b) Type 1 and order 1</w:t>
            </w:r>
            <w:r>
              <w:tab/>
            </w:r>
            <w:r>
              <w:rPr>
                <w:shd w:val="clear" w:color="auto" w:fill="FFFFFF"/>
              </w:rPr>
              <w:t>c) Type 0 and order 0</w:t>
            </w:r>
            <w:r>
              <w:rPr>
                <w:shd w:val="clear" w:color="auto" w:fill="FFFFFF"/>
              </w:rPr>
              <w:tab/>
            </w:r>
            <w:r>
              <w:rPr>
                <w:shd w:val="clear" w:color="auto" w:fill="FFFFFF"/>
              </w:rPr>
              <w:tab/>
              <w:t>d) Type 1 and order 2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94.</w:t>
            </w:r>
          </w:p>
        </w:tc>
        <w:tc>
          <w:tcPr>
            <w:tcW w:w="10478" w:type="dxa"/>
          </w:tcPr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The phase margin (in degrees) of a system having the loop transfer function </w:t>
            </w:r>
          </w:p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  <w:r>
              <w:rPr>
                <w:shd w:val="clear" w:color="auto" w:fill="FFFFFF"/>
              </w:rPr>
              <w:t>G(s) H(s)=2√3/s(s+1) is:</w:t>
            </w:r>
            <w:r>
              <w:br/>
            </w:r>
            <w:r>
              <w:rPr>
                <w:shd w:val="clear" w:color="auto" w:fill="FFFFFF"/>
              </w:rPr>
              <w:t>a) 45°</w:t>
            </w:r>
            <w:r>
              <w:rPr>
                <w:shd w:val="clear" w:color="auto" w:fill="FFFFFF"/>
              </w:rPr>
              <w:tab/>
              <w:t>b) -30°</w:t>
            </w:r>
            <w:r>
              <w:rPr>
                <w:shd w:val="clear" w:color="auto" w:fill="FFFFFF"/>
              </w:rPr>
              <w:tab/>
              <w:t>c) 60°</w:t>
            </w:r>
            <w:r>
              <w:rPr>
                <w:shd w:val="clear" w:color="auto" w:fill="FFFFFF"/>
              </w:rPr>
              <w:tab/>
              <w:t>d) 30°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95.</w:t>
            </w:r>
          </w:p>
        </w:tc>
        <w:tc>
          <w:tcPr>
            <w:tcW w:w="10478" w:type="dxa"/>
          </w:tcPr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  <w:r>
              <w:rPr>
                <w:shd w:val="clear" w:color="auto" w:fill="FFFFFF"/>
              </w:rPr>
              <w:t xml:space="preserve">The concepts used to measure relative stability are:                                                         </w:t>
            </w:r>
            <w:r>
              <w:br/>
            </w:r>
            <w:r>
              <w:rPr>
                <w:shd w:val="clear" w:color="auto" w:fill="FFFFFF"/>
              </w:rPr>
              <w:t xml:space="preserve"> a) Phase margin  </w:t>
            </w:r>
            <w:r>
              <w:rPr>
                <w:shd w:val="clear" w:color="auto" w:fill="FFFFFF"/>
              </w:rPr>
              <w:tab/>
              <w:t xml:space="preserve">b) Gain margin    </w:t>
            </w:r>
            <w:r>
              <w:rPr>
                <w:shd w:val="clear" w:color="auto" w:fill="FFFFFF"/>
              </w:rPr>
              <w:tab/>
              <w:t xml:space="preserve">c) Phase and Gain margin  </w:t>
            </w:r>
            <w:r>
              <w:rPr>
                <w:shd w:val="clear" w:color="auto" w:fill="FFFFFF"/>
              </w:rPr>
              <w:tab/>
              <w:t>d) Stable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96.</w:t>
            </w:r>
          </w:p>
        </w:tc>
        <w:tc>
          <w:tcPr>
            <w:tcW w:w="10478" w:type="dxa"/>
          </w:tcPr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  <w:jc w:val="both"/>
              <w:rPr>
                <w:b/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If a pole is added to a system it causes                                                                       </w:t>
            </w:r>
          </w:p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  <w:ind w:left="-84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a) Lag compensation                         </w:t>
            </w:r>
            <w:r>
              <w:rPr>
                <w:shd w:val="clear" w:color="auto" w:fill="FFFFFF"/>
              </w:rPr>
              <w:tab/>
              <w:t>b) Lead compensation</w:t>
            </w:r>
          </w:p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  <w:ind w:left="-84"/>
              <w:jc w:val="both"/>
              <w:rPr>
                <w:sz w:val="22"/>
                <w:szCs w:val="22"/>
              </w:rPr>
            </w:pPr>
            <w:r>
              <w:rPr>
                <w:shd w:val="clear" w:color="auto" w:fill="FFFFFF"/>
              </w:rPr>
              <w:t xml:space="preserve"> c) Lead-lag compensation                </w:t>
            </w:r>
            <w:r>
              <w:rPr>
                <w:shd w:val="clear" w:color="auto" w:fill="FFFFFF"/>
              </w:rPr>
              <w:tab/>
              <w:t>d) None of these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97.</w:t>
            </w:r>
          </w:p>
        </w:tc>
        <w:tc>
          <w:tcPr>
            <w:tcW w:w="10478" w:type="dxa"/>
          </w:tcPr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  <w:rPr>
                <w:shd w:val="clear" w:color="auto" w:fill="FFFFFF"/>
              </w:rPr>
            </w:pPr>
            <w:r>
              <w:t xml:space="preserve">For steady state transient improvement, compensator used is                                            </w:t>
            </w:r>
          </w:p>
          <w:p w:rsidR="003907D6" w:rsidRDefault="003907D6" w:rsidP="003907D6">
            <w:pPr>
              <w:numPr>
                <w:ilvl w:val="0"/>
                <w:numId w:val="26"/>
              </w:numPr>
              <w:tabs>
                <w:tab w:val="left" w:pos="2526"/>
                <w:tab w:val="left" w:pos="5226"/>
                <w:tab w:val="left" w:pos="7607"/>
              </w:tabs>
            </w:pPr>
            <w:r>
              <w:t xml:space="preserve">Lead compensator </w:t>
            </w:r>
            <w:r>
              <w:tab/>
            </w:r>
            <w:r>
              <w:tab/>
              <w:t xml:space="preserve">b) Lag compensator </w:t>
            </w:r>
          </w:p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  <w:r>
              <w:t xml:space="preserve">c) Lead lag compensator </w:t>
            </w:r>
            <w:r>
              <w:tab/>
              <w:t>d) None of these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98.</w:t>
            </w:r>
          </w:p>
        </w:tc>
        <w:tc>
          <w:tcPr>
            <w:tcW w:w="10478" w:type="dxa"/>
          </w:tcPr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</w:pPr>
            <w:r>
              <w:rPr>
                <w:bCs/>
                <w:shd w:val="clear" w:color="auto" w:fill="FFFFFF"/>
              </w:rPr>
              <w:t xml:space="preserve">State model representation is possible using                                               </w:t>
            </w:r>
          </w:p>
          <w:p w:rsidR="003907D6" w:rsidRPr="002B5319" w:rsidRDefault="003907D6" w:rsidP="00142B00">
            <w:pPr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a. Physical variables </w:t>
            </w:r>
            <w:r>
              <w:rPr>
                <w:shd w:val="clear" w:color="auto" w:fill="FFFFFF"/>
              </w:rPr>
              <w:tab/>
            </w:r>
            <w:r>
              <w:rPr>
                <w:bCs/>
                <w:shd w:val="clear" w:color="auto" w:fill="FFFFFF"/>
              </w:rPr>
              <w:t>b.</w:t>
            </w:r>
            <w:r>
              <w:rPr>
                <w:shd w:val="clear" w:color="auto" w:fill="FFFFFF"/>
              </w:rPr>
              <w:t xml:space="preserve"> Phase variables </w:t>
            </w:r>
            <w:r>
              <w:rPr>
                <w:shd w:val="clear" w:color="auto" w:fill="FFFFFF"/>
              </w:rPr>
              <w:tab/>
            </w:r>
            <w:r w:rsidRPr="002B5319">
              <w:rPr>
                <w:bCs/>
                <w:shd w:val="clear" w:color="auto" w:fill="FFFFFF"/>
              </w:rPr>
              <w:t>c.</w:t>
            </w:r>
            <w:r w:rsidRPr="002B5319">
              <w:rPr>
                <w:shd w:val="clear" w:color="auto" w:fill="FFFFFF"/>
              </w:rPr>
              <w:t xml:space="preserve"> Canonical state variables  </w:t>
            </w:r>
            <w:r w:rsidRPr="002B5319">
              <w:rPr>
                <w:bCs/>
                <w:shd w:val="clear" w:color="auto" w:fill="FFFFFF"/>
              </w:rPr>
              <w:t>d.</w:t>
            </w:r>
            <w:r w:rsidRPr="002B5319">
              <w:rPr>
                <w:shd w:val="clear" w:color="auto" w:fill="FFFFFF"/>
              </w:rPr>
              <w:t> All of the above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99.</w:t>
            </w:r>
          </w:p>
        </w:tc>
        <w:tc>
          <w:tcPr>
            <w:tcW w:w="10478" w:type="dxa"/>
          </w:tcPr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  <w:r>
              <w:rPr>
                <w:bCs/>
                <w:shd w:val="clear" w:color="auto" w:fill="FFFFFF"/>
              </w:rPr>
              <w:t xml:space="preserve">Which among the following constitute the state model of a system in addition to state equations </w:t>
            </w:r>
            <w:r>
              <w:br/>
            </w:r>
            <w:r>
              <w:rPr>
                <w:bCs/>
                <w:shd w:val="clear" w:color="auto" w:fill="FFFFFF"/>
              </w:rPr>
              <w:t xml:space="preserve"> a.</w:t>
            </w:r>
            <w:r>
              <w:rPr>
                <w:shd w:val="clear" w:color="auto" w:fill="FFFFFF"/>
              </w:rPr>
              <w:t xml:space="preserve"> Input equations   </w:t>
            </w:r>
            <w:r>
              <w:rPr>
                <w:shd w:val="clear" w:color="auto" w:fill="FFFFFF"/>
              </w:rPr>
              <w:tab/>
            </w:r>
            <w:r>
              <w:rPr>
                <w:bCs/>
                <w:shd w:val="clear" w:color="auto" w:fill="FFFFFF"/>
              </w:rPr>
              <w:t>b.</w:t>
            </w:r>
            <w:r>
              <w:rPr>
                <w:shd w:val="clear" w:color="auto" w:fill="FFFFFF"/>
              </w:rPr>
              <w:t xml:space="preserve"> Output equations     </w:t>
            </w:r>
            <w:r>
              <w:rPr>
                <w:shd w:val="clear" w:color="auto" w:fill="FFFFFF"/>
              </w:rPr>
              <w:tab/>
            </w:r>
            <w:r>
              <w:rPr>
                <w:bCs/>
                <w:shd w:val="clear" w:color="auto" w:fill="FFFFFF"/>
              </w:rPr>
              <w:t>c.</w:t>
            </w:r>
            <w:r>
              <w:rPr>
                <w:shd w:val="clear" w:color="auto" w:fill="FFFFFF"/>
              </w:rPr>
              <w:t xml:space="preserve"> State trajectory   </w:t>
            </w:r>
            <w:r>
              <w:rPr>
                <w:shd w:val="clear" w:color="auto" w:fill="FFFFFF"/>
              </w:rPr>
              <w:tab/>
            </w:r>
            <w:r>
              <w:rPr>
                <w:bCs/>
                <w:shd w:val="clear" w:color="auto" w:fill="FFFFFF"/>
              </w:rPr>
              <w:t>d.</w:t>
            </w:r>
            <w:r>
              <w:rPr>
                <w:shd w:val="clear" w:color="auto" w:fill="FFFFFF"/>
              </w:rPr>
              <w:t> State vector</w:t>
            </w:r>
          </w:p>
        </w:tc>
      </w:tr>
      <w:tr w:rsidR="003907D6" w:rsidRPr="00655D25" w:rsidTr="008B3D3C">
        <w:trPr>
          <w:jc w:val="center"/>
        </w:trPr>
        <w:tc>
          <w:tcPr>
            <w:tcW w:w="684" w:type="dxa"/>
          </w:tcPr>
          <w:p w:rsidR="003907D6" w:rsidRPr="00655D25" w:rsidRDefault="003907D6" w:rsidP="0024167B">
            <w:r w:rsidRPr="00655D25">
              <w:t>100.</w:t>
            </w:r>
          </w:p>
        </w:tc>
        <w:tc>
          <w:tcPr>
            <w:tcW w:w="10478" w:type="dxa"/>
          </w:tcPr>
          <w:p w:rsidR="003907D6" w:rsidRDefault="003907D6" w:rsidP="00142B00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  <w:r>
              <w:rPr>
                <w:bCs/>
                <w:shd w:val="clear" w:color="auto" w:fill="FFFFFF"/>
              </w:rPr>
              <w:t xml:space="preserve">Which among the following is a unique model of a system                     </w:t>
            </w:r>
            <w:r>
              <w:br/>
            </w:r>
            <w:r>
              <w:rPr>
                <w:bCs/>
                <w:shd w:val="clear" w:color="auto" w:fill="FFFFFF"/>
              </w:rPr>
              <w:t>a.</w:t>
            </w:r>
            <w:r>
              <w:rPr>
                <w:shd w:val="clear" w:color="auto" w:fill="FFFFFF"/>
              </w:rPr>
              <w:t xml:space="preserve"> Transfer function   </w:t>
            </w:r>
            <w:r>
              <w:rPr>
                <w:shd w:val="clear" w:color="auto" w:fill="FFFFFF"/>
              </w:rPr>
              <w:tab/>
            </w:r>
            <w:r>
              <w:rPr>
                <w:bCs/>
                <w:shd w:val="clear" w:color="auto" w:fill="FFFFFF"/>
              </w:rPr>
              <w:t>b.</w:t>
            </w:r>
            <w:r>
              <w:rPr>
                <w:shd w:val="clear" w:color="auto" w:fill="FFFFFF"/>
              </w:rPr>
              <w:t xml:space="preserve"> State variable     </w:t>
            </w:r>
            <w:r>
              <w:rPr>
                <w:shd w:val="clear" w:color="auto" w:fill="FFFFFF"/>
              </w:rPr>
              <w:tab/>
            </w:r>
            <w:r>
              <w:rPr>
                <w:bCs/>
                <w:shd w:val="clear" w:color="auto" w:fill="FFFFFF"/>
              </w:rPr>
              <w:t>c.</w:t>
            </w:r>
            <w:r>
              <w:rPr>
                <w:shd w:val="clear" w:color="auto" w:fill="FFFFFF"/>
              </w:rPr>
              <w:t xml:space="preserve"> Both a and b       </w:t>
            </w:r>
            <w:r>
              <w:rPr>
                <w:shd w:val="clear" w:color="auto" w:fill="FFFFFF"/>
              </w:rPr>
              <w:tab/>
            </w:r>
            <w:r>
              <w:rPr>
                <w:bCs/>
                <w:shd w:val="clear" w:color="auto" w:fill="FFFFFF"/>
              </w:rPr>
              <w:t>d.</w:t>
            </w:r>
            <w:r>
              <w:rPr>
                <w:shd w:val="clear" w:color="auto" w:fill="FFFFFF"/>
              </w:rPr>
              <w:t> None of the above</w:t>
            </w:r>
          </w:p>
        </w:tc>
      </w:tr>
    </w:tbl>
    <w:p w:rsidR="000B7676" w:rsidRDefault="000B7676" w:rsidP="00E43237">
      <w:pPr>
        <w:jc w:val="center"/>
        <w:rPr>
          <w:b/>
          <w:sz w:val="22"/>
          <w:szCs w:val="22"/>
        </w:rPr>
      </w:pPr>
    </w:p>
    <w:p w:rsidR="00C20020" w:rsidRDefault="00C20020" w:rsidP="00E43237">
      <w:pPr>
        <w:jc w:val="center"/>
        <w:rPr>
          <w:b/>
          <w:sz w:val="22"/>
          <w:szCs w:val="22"/>
        </w:rPr>
      </w:pPr>
    </w:p>
    <w:p w:rsidR="00C20020" w:rsidRDefault="00C20020" w:rsidP="00E43237">
      <w:pPr>
        <w:jc w:val="center"/>
        <w:rPr>
          <w:b/>
          <w:sz w:val="22"/>
          <w:szCs w:val="22"/>
        </w:rPr>
      </w:pPr>
    </w:p>
    <w:p w:rsidR="00F62F3A" w:rsidRPr="00E43237" w:rsidRDefault="001B2103" w:rsidP="00E43237">
      <w:pPr>
        <w:jc w:val="center"/>
        <w:rPr>
          <w:b/>
          <w:sz w:val="12"/>
        </w:rPr>
      </w:pPr>
      <w:r w:rsidRPr="00D8118B">
        <w:rPr>
          <w:b/>
          <w:sz w:val="22"/>
          <w:szCs w:val="22"/>
        </w:rPr>
        <w:t>-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-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2E5567">
        <w:rPr>
          <w:b/>
          <w:sz w:val="22"/>
          <w:szCs w:val="22"/>
        </w:rPr>
        <w:t>–</w:t>
      </w:r>
    </w:p>
    <w:sectPr w:rsidR="00F62F3A" w:rsidRPr="00E43237" w:rsidSect="009A0575">
      <w:footerReference w:type="even" r:id="rId45"/>
      <w:footerReference w:type="default" r:id="rId46"/>
      <w:pgSz w:w="11907" w:h="16839" w:code="9"/>
      <w:pgMar w:top="806" w:right="720" w:bottom="360" w:left="720" w:header="547" w:footer="49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95F" w:rsidRDefault="0077695F">
      <w:r>
        <w:separator/>
      </w:r>
    </w:p>
  </w:endnote>
  <w:endnote w:type="continuationSeparator" w:id="1">
    <w:p w:rsidR="0077695F" w:rsidRDefault="007769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FD7" w:rsidRDefault="00F85E7F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41FD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41FD7" w:rsidRDefault="00641FD7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FD7" w:rsidRDefault="00641FD7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F85E7F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F85E7F" w:rsidRPr="004C67DA">
      <w:rPr>
        <w:b/>
        <w:sz w:val="20"/>
        <w:szCs w:val="20"/>
      </w:rPr>
      <w:fldChar w:fldCharType="separate"/>
    </w:r>
    <w:r w:rsidR="00336345">
      <w:rPr>
        <w:b/>
        <w:noProof/>
        <w:sz w:val="20"/>
        <w:szCs w:val="20"/>
      </w:rPr>
      <w:t>6</w:t>
    </w:r>
    <w:r w:rsidR="00F85E7F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F85E7F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F85E7F" w:rsidRPr="004C67DA">
      <w:rPr>
        <w:b/>
        <w:sz w:val="20"/>
        <w:szCs w:val="20"/>
      </w:rPr>
      <w:fldChar w:fldCharType="separate"/>
    </w:r>
    <w:r w:rsidR="00336345">
      <w:rPr>
        <w:b/>
        <w:noProof/>
        <w:sz w:val="20"/>
        <w:szCs w:val="20"/>
      </w:rPr>
      <w:t>6</w:t>
    </w:r>
    <w:r w:rsidR="00F85E7F" w:rsidRPr="004C67DA">
      <w:rPr>
        <w:b/>
        <w:sz w:val="20"/>
        <w:szCs w:val="20"/>
      </w:rPr>
      <w:fldChar w:fldCharType="end"/>
    </w:r>
  </w:p>
  <w:p w:rsidR="00641FD7" w:rsidRPr="003809AF" w:rsidRDefault="00641FD7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95F" w:rsidRDefault="0077695F">
      <w:r>
        <w:separator/>
      </w:r>
    </w:p>
  </w:footnote>
  <w:footnote w:type="continuationSeparator" w:id="1">
    <w:p w:rsidR="0077695F" w:rsidRDefault="007769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B89E693"/>
    <w:multiLevelType w:val="singleLevel"/>
    <w:tmpl w:val="AB89E693"/>
    <w:lvl w:ilvl="0">
      <w:start w:val="1"/>
      <w:numFmt w:val="upperLetter"/>
      <w:lvlText w:val="%1)"/>
      <w:lvlJc w:val="left"/>
      <w:pPr>
        <w:tabs>
          <w:tab w:val="left" w:pos="312"/>
        </w:tabs>
      </w:pPr>
    </w:lvl>
  </w:abstractNum>
  <w:abstractNum w:abstractNumId="1">
    <w:nsid w:val="CD254B81"/>
    <w:multiLevelType w:val="singleLevel"/>
    <w:tmpl w:val="CD254B81"/>
    <w:lvl w:ilvl="0">
      <w:start w:val="1"/>
      <w:numFmt w:val="lowerLetter"/>
      <w:suff w:val="space"/>
      <w:lvlText w:val="%1)"/>
      <w:lvlJc w:val="left"/>
    </w:lvl>
  </w:abstractNum>
  <w:abstractNum w:abstractNumId="2">
    <w:nsid w:val="D0AD735E"/>
    <w:multiLevelType w:val="singleLevel"/>
    <w:tmpl w:val="D0AD735E"/>
    <w:lvl w:ilvl="0">
      <w:start w:val="1"/>
      <w:numFmt w:val="lowerLetter"/>
      <w:suff w:val="space"/>
      <w:lvlText w:val="%1)"/>
      <w:lvlJc w:val="left"/>
    </w:lvl>
  </w:abstractNum>
  <w:abstractNum w:abstractNumId="3">
    <w:nsid w:val="D155101C"/>
    <w:multiLevelType w:val="singleLevel"/>
    <w:tmpl w:val="D155101C"/>
    <w:lvl w:ilvl="0">
      <w:start w:val="1"/>
      <w:numFmt w:val="lowerLetter"/>
      <w:suff w:val="space"/>
      <w:lvlText w:val="%1)"/>
      <w:lvlJc w:val="left"/>
    </w:lvl>
  </w:abstractNum>
  <w:abstractNum w:abstractNumId="4">
    <w:nsid w:val="DB69A7F5"/>
    <w:multiLevelType w:val="singleLevel"/>
    <w:tmpl w:val="DB69A7F5"/>
    <w:lvl w:ilvl="0">
      <w:start w:val="1"/>
      <w:numFmt w:val="lowerLetter"/>
      <w:suff w:val="space"/>
      <w:lvlText w:val="%1)"/>
      <w:lvlJc w:val="left"/>
    </w:lvl>
  </w:abstractNum>
  <w:abstractNum w:abstractNumId="5">
    <w:nsid w:val="F7996072"/>
    <w:multiLevelType w:val="singleLevel"/>
    <w:tmpl w:val="F7996072"/>
    <w:lvl w:ilvl="0">
      <w:start w:val="1"/>
      <w:numFmt w:val="lowerLetter"/>
      <w:suff w:val="space"/>
      <w:lvlText w:val="%1)"/>
      <w:lvlJc w:val="left"/>
      <w:pPr>
        <w:ind w:left="66" w:firstLine="0"/>
      </w:pPr>
    </w:lvl>
  </w:abstractNum>
  <w:abstractNum w:abstractNumId="6">
    <w:nsid w:val="017E72CC"/>
    <w:multiLevelType w:val="hybridMultilevel"/>
    <w:tmpl w:val="081EC2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373E14"/>
    <w:multiLevelType w:val="hybridMultilevel"/>
    <w:tmpl w:val="63460A68"/>
    <w:lvl w:ilvl="0" w:tplc="7ED06FF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4F0916"/>
    <w:multiLevelType w:val="hybridMultilevel"/>
    <w:tmpl w:val="10FCE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8FA6A6"/>
    <w:multiLevelType w:val="singleLevel"/>
    <w:tmpl w:val="158FA6A6"/>
    <w:lvl w:ilvl="0">
      <w:start w:val="1"/>
      <w:numFmt w:val="lowerLetter"/>
      <w:suff w:val="space"/>
      <w:lvlText w:val="%1)"/>
      <w:lvlJc w:val="left"/>
    </w:lvl>
  </w:abstractNum>
  <w:abstractNum w:abstractNumId="10">
    <w:nsid w:val="1BF9B7E6"/>
    <w:multiLevelType w:val="singleLevel"/>
    <w:tmpl w:val="1BF9B7E6"/>
    <w:lvl w:ilvl="0">
      <w:start w:val="1"/>
      <w:numFmt w:val="lowerLetter"/>
      <w:suff w:val="space"/>
      <w:lvlText w:val="%1)"/>
      <w:lvlJc w:val="left"/>
    </w:lvl>
  </w:abstractNum>
  <w:abstractNum w:abstractNumId="11">
    <w:nsid w:val="23ED6322"/>
    <w:multiLevelType w:val="hybridMultilevel"/>
    <w:tmpl w:val="CE704348"/>
    <w:lvl w:ilvl="0" w:tplc="070257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EC7EA1"/>
    <w:multiLevelType w:val="hybridMultilevel"/>
    <w:tmpl w:val="0DB8B070"/>
    <w:lvl w:ilvl="0" w:tplc="4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AE84230"/>
    <w:multiLevelType w:val="hybridMultilevel"/>
    <w:tmpl w:val="F32695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F2BD062"/>
    <w:multiLevelType w:val="singleLevel"/>
    <w:tmpl w:val="2F2BD062"/>
    <w:lvl w:ilvl="0">
      <w:start w:val="1"/>
      <w:numFmt w:val="lowerLetter"/>
      <w:suff w:val="space"/>
      <w:lvlText w:val="%1)"/>
      <w:lvlJc w:val="left"/>
    </w:lvl>
  </w:abstractNum>
  <w:abstractNum w:abstractNumId="15">
    <w:nsid w:val="322B63AB"/>
    <w:multiLevelType w:val="hybridMultilevel"/>
    <w:tmpl w:val="10CCAC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2604E2"/>
    <w:multiLevelType w:val="singleLevel"/>
    <w:tmpl w:val="372604E2"/>
    <w:lvl w:ilvl="0">
      <w:start w:val="1"/>
      <w:numFmt w:val="lowerLetter"/>
      <w:suff w:val="space"/>
      <w:lvlText w:val="%1)"/>
      <w:lvlJc w:val="left"/>
    </w:lvl>
  </w:abstractNum>
  <w:abstractNum w:abstractNumId="17">
    <w:nsid w:val="3C571B77"/>
    <w:multiLevelType w:val="hybridMultilevel"/>
    <w:tmpl w:val="9548995C"/>
    <w:lvl w:ilvl="0" w:tplc="F970C0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D676741"/>
    <w:multiLevelType w:val="hybridMultilevel"/>
    <w:tmpl w:val="2C0C2E58"/>
    <w:lvl w:ilvl="0" w:tplc="55BC9520">
      <w:start w:val="61"/>
      <w:numFmt w:val="decimal"/>
      <w:lvlText w:val="%1."/>
      <w:lvlJc w:val="left"/>
      <w:pPr>
        <w:ind w:left="1440" w:hanging="72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400B77"/>
    <w:multiLevelType w:val="hybridMultilevel"/>
    <w:tmpl w:val="A1407F88"/>
    <w:lvl w:ilvl="0" w:tplc="7C32F70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>
    <w:nsid w:val="477E7820"/>
    <w:multiLevelType w:val="hybridMultilevel"/>
    <w:tmpl w:val="6CB01E0A"/>
    <w:lvl w:ilvl="0" w:tplc="C142B684">
      <w:start w:val="4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D87186"/>
    <w:multiLevelType w:val="hybridMultilevel"/>
    <w:tmpl w:val="6CB01E0A"/>
    <w:lvl w:ilvl="0" w:tplc="C142B684">
      <w:start w:val="4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2F772F"/>
    <w:multiLevelType w:val="hybridMultilevel"/>
    <w:tmpl w:val="2C0C2E58"/>
    <w:lvl w:ilvl="0" w:tplc="55BC9520">
      <w:start w:val="61"/>
      <w:numFmt w:val="decimal"/>
      <w:lvlText w:val="%1."/>
      <w:lvlJc w:val="left"/>
      <w:pPr>
        <w:ind w:left="1440" w:hanging="72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343DF3"/>
    <w:multiLevelType w:val="hybridMultilevel"/>
    <w:tmpl w:val="10FCE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4957E0"/>
    <w:multiLevelType w:val="hybridMultilevel"/>
    <w:tmpl w:val="97DC377A"/>
    <w:lvl w:ilvl="0" w:tplc="0680AF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A9632FA"/>
    <w:multiLevelType w:val="singleLevel"/>
    <w:tmpl w:val="7A9632FA"/>
    <w:lvl w:ilvl="0">
      <w:start w:val="1"/>
      <w:numFmt w:val="lowerLetter"/>
      <w:suff w:val="space"/>
      <w:lvlText w:val="%1)"/>
      <w:lvlJc w:val="left"/>
    </w:lvl>
  </w:abstractNum>
  <w:num w:numId="1">
    <w:abstractNumId w:val="8"/>
  </w:num>
  <w:num w:numId="2">
    <w:abstractNumId w:val="12"/>
  </w:num>
  <w:num w:numId="3">
    <w:abstractNumId w:val="23"/>
  </w:num>
  <w:num w:numId="4">
    <w:abstractNumId w:val="24"/>
  </w:num>
  <w:num w:numId="5">
    <w:abstractNumId w:val="6"/>
  </w:num>
  <w:num w:numId="6">
    <w:abstractNumId w:val="17"/>
  </w:num>
  <w:num w:numId="7">
    <w:abstractNumId w:val="7"/>
  </w:num>
  <w:num w:numId="8">
    <w:abstractNumId w:val="15"/>
  </w:num>
  <w:num w:numId="9">
    <w:abstractNumId w:val="11"/>
  </w:num>
  <w:num w:numId="10">
    <w:abstractNumId w:val="20"/>
  </w:num>
  <w:num w:numId="11">
    <w:abstractNumId w:val="21"/>
  </w:num>
  <w:num w:numId="12">
    <w:abstractNumId w:val="13"/>
  </w:num>
  <w:num w:numId="13">
    <w:abstractNumId w:val="18"/>
  </w:num>
  <w:num w:numId="14">
    <w:abstractNumId w:val="22"/>
  </w:num>
  <w:num w:numId="15">
    <w:abstractNumId w:val="19"/>
  </w:num>
  <w:num w:numId="16">
    <w:abstractNumId w:val="1"/>
  </w:num>
  <w:num w:numId="17">
    <w:abstractNumId w:val="16"/>
  </w:num>
  <w:num w:numId="18">
    <w:abstractNumId w:val="10"/>
  </w:num>
  <w:num w:numId="19">
    <w:abstractNumId w:val="25"/>
  </w:num>
  <w:num w:numId="20">
    <w:abstractNumId w:val="14"/>
  </w:num>
  <w:num w:numId="21">
    <w:abstractNumId w:val="3"/>
  </w:num>
  <w:num w:numId="22">
    <w:abstractNumId w:val="9"/>
  </w:num>
  <w:num w:numId="23">
    <w:abstractNumId w:val="2"/>
  </w:num>
  <w:num w:numId="24">
    <w:abstractNumId w:val="5"/>
  </w:num>
  <w:num w:numId="25">
    <w:abstractNumId w:val="0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67586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2BE3"/>
    <w:rsid w:val="00003746"/>
    <w:rsid w:val="00004335"/>
    <w:rsid w:val="00010A87"/>
    <w:rsid w:val="00013B85"/>
    <w:rsid w:val="00017930"/>
    <w:rsid w:val="00023BEA"/>
    <w:rsid w:val="00023CEC"/>
    <w:rsid w:val="00025C56"/>
    <w:rsid w:val="000273CA"/>
    <w:rsid w:val="00027BE2"/>
    <w:rsid w:val="00030036"/>
    <w:rsid w:val="00035E04"/>
    <w:rsid w:val="00037FCB"/>
    <w:rsid w:val="00047169"/>
    <w:rsid w:val="0005121A"/>
    <w:rsid w:val="00053B20"/>
    <w:rsid w:val="00054A62"/>
    <w:rsid w:val="00054F50"/>
    <w:rsid w:val="00065C61"/>
    <w:rsid w:val="00070D88"/>
    <w:rsid w:val="000737A2"/>
    <w:rsid w:val="000739FD"/>
    <w:rsid w:val="00074071"/>
    <w:rsid w:val="0007576C"/>
    <w:rsid w:val="0007775F"/>
    <w:rsid w:val="00082A7D"/>
    <w:rsid w:val="00086502"/>
    <w:rsid w:val="0008783B"/>
    <w:rsid w:val="00090BC8"/>
    <w:rsid w:val="000963D4"/>
    <w:rsid w:val="00096A32"/>
    <w:rsid w:val="00096F58"/>
    <w:rsid w:val="000A0BC1"/>
    <w:rsid w:val="000A2251"/>
    <w:rsid w:val="000A3CFF"/>
    <w:rsid w:val="000A4EB0"/>
    <w:rsid w:val="000A5759"/>
    <w:rsid w:val="000B2AA9"/>
    <w:rsid w:val="000B5AE0"/>
    <w:rsid w:val="000B7676"/>
    <w:rsid w:val="000C26BC"/>
    <w:rsid w:val="000C363F"/>
    <w:rsid w:val="000C489A"/>
    <w:rsid w:val="000C57F6"/>
    <w:rsid w:val="000C65B7"/>
    <w:rsid w:val="000C786E"/>
    <w:rsid w:val="000D327C"/>
    <w:rsid w:val="000D37F3"/>
    <w:rsid w:val="000D4B40"/>
    <w:rsid w:val="000D7FFB"/>
    <w:rsid w:val="000E0463"/>
    <w:rsid w:val="000E377C"/>
    <w:rsid w:val="000E57F0"/>
    <w:rsid w:val="000E6C9C"/>
    <w:rsid w:val="000F1D2D"/>
    <w:rsid w:val="001079F9"/>
    <w:rsid w:val="00111C8B"/>
    <w:rsid w:val="00112B5A"/>
    <w:rsid w:val="00117204"/>
    <w:rsid w:val="00120484"/>
    <w:rsid w:val="00121ABB"/>
    <w:rsid w:val="00121FED"/>
    <w:rsid w:val="00124566"/>
    <w:rsid w:val="00130D22"/>
    <w:rsid w:val="001339C7"/>
    <w:rsid w:val="001341D5"/>
    <w:rsid w:val="001345D2"/>
    <w:rsid w:val="00137E77"/>
    <w:rsid w:val="001463A7"/>
    <w:rsid w:val="00147E40"/>
    <w:rsid w:val="00151AE7"/>
    <w:rsid w:val="00156786"/>
    <w:rsid w:val="00156F7E"/>
    <w:rsid w:val="00156FA3"/>
    <w:rsid w:val="00161B47"/>
    <w:rsid w:val="00161ED1"/>
    <w:rsid w:val="001649F1"/>
    <w:rsid w:val="00167155"/>
    <w:rsid w:val="00170218"/>
    <w:rsid w:val="00170EC2"/>
    <w:rsid w:val="00172633"/>
    <w:rsid w:val="0017460F"/>
    <w:rsid w:val="0017698D"/>
    <w:rsid w:val="00181576"/>
    <w:rsid w:val="0018389E"/>
    <w:rsid w:val="001965DE"/>
    <w:rsid w:val="00197342"/>
    <w:rsid w:val="001A4E9B"/>
    <w:rsid w:val="001A662B"/>
    <w:rsid w:val="001A73D9"/>
    <w:rsid w:val="001B0455"/>
    <w:rsid w:val="001B1F41"/>
    <w:rsid w:val="001B2103"/>
    <w:rsid w:val="001B6CA0"/>
    <w:rsid w:val="001D0865"/>
    <w:rsid w:val="001D0BE2"/>
    <w:rsid w:val="001D2D0B"/>
    <w:rsid w:val="001D3775"/>
    <w:rsid w:val="001D526B"/>
    <w:rsid w:val="001D6881"/>
    <w:rsid w:val="001E0D20"/>
    <w:rsid w:val="001E4702"/>
    <w:rsid w:val="001F5C58"/>
    <w:rsid w:val="001F6976"/>
    <w:rsid w:val="00200552"/>
    <w:rsid w:val="00201997"/>
    <w:rsid w:val="002025F0"/>
    <w:rsid w:val="0021019B"/>
    <w:rsid w:val="00211A11"/>
    <w:rsid w:val="00212867"/>
    <w:rsid w:val="002161F5"/>
    <w:rsid w:val="00217077"/>
    <w:rsid w:val="00217584"/>
    <w:rsid w:val="00220E94"/>
    <w:rsid w:val="00222961"/>
    <w:rsid w:val="00223AA4"/>
    <w:rsid w:val="002244CB"/>
    <w:rsid w:val="00224CA6"/>
    <w:rsid w:val="00226799"/>
    <w:rsid w:val="0022705F"/>
    <w:rsid w:val="00230452"/>
    <w:rsid w:val="002311D1"/>
    <w:rsid w:val="0023196D"/>
    <w:rsid w:val="0024167B"/>
    <w:rsid w:val="002419C6"/>
    <w:rsid w:val="0024268A"/>
    <w:rsid w:val="00243798"/>
    <w:rsid w:val="00243FEC"/>
    <w:rsid w:val="00250198"/>
    <w:rsid w:val="00250422"/>
    <w:rsid w:val="0025359C"/>
    <w:rsid w:val="002552AA"/>
    <w:rsid w:val="00257B0D"/>
    <w:rsid w:val="00266530"/>
    <w:rsid w:val="0026708F"/>
    <w:rsid w:val="002701B9"/>
    <w:rsid w:val="00271A9D"/>
    <w:rsid w:val="00272404"/>
    <w:rsid w:val="00280007"/>
    <w:rsid w:val="0028701E"/>
    <w:rsid w:val="00287CEB"/>
    <w:rsid w:val="00290BEE"/>
    <w:rsid w:val="00291408"/>
    <w:rsid w:val="0029485C"/>
    <w:rsid w:val="00294AEC"/>
    <w:rsid w:val="002959CD"/>
    <w:rsid w:val="002A0964"/>
    <w:rsid w:val="002A312A"/>
    <w:rsid w:val="002A6490"/>
    <w:rsid w:val="002A73BD"/>
    <w:rsid w:val="002A7988"/>
    <w:rsid w:val="002A7F5C"/>
    <w:rsid w:val="002B0973"/>
    <w:rsid w:val="002B3564"/>
    <w:rsid w:val="002B3702"/>
    <w:rsid w:val="002B42BD"/>
    <w:rsid w:val="002B7C30"/>
    <w:rsid w:val="002C0A2E"/>
    <w:rsid w:val="002C2027"/>
    <w:rsid w:val="002C2D40"/>
    <w:rsid w:val="002C3C4D"/>
    <w:rsid w:val="002D0507"/>
    <w:rsid w:val="002D10CC"/>
    <w:rsid w:val="002D565E"/>
    <w:rsid w:val="002E5567"/>
    <w:rsid w:val="002E6592"/>
    <w:rsid w:val="002F44C2"/>
    <w:rsid w:val="002F5163"/>
    <w:rsid w:val="002F760F"/>
    <w:rsid w:val="003024A6"/>
    <w:rsid w:val="003048C2"/>
    <w:rsid w:val="0030704F"/>
    <w:rsid w:val="00311048"/>
    <w:rsid w:val="0031147D"/>
    <w:rsid w:val="003133BD"/>
    <w:rsid w:val="00314808"/>
    <w:rsid w:val="00316866"/>
    <w:rsid w:val="00316DA3"/>
    <w:rsid w:val="00320441"/>
    <w:rsid w:val="003224A2"/>
    <w:rsid w:val="003266A5"/>
    <w:rsid w:val="00331848"/>
    <w:rsid w:val="00333668"/>
    <w:rsid w:val="00335E82"/>
    <w:rsid w:val="00336345"/>
    <w:rsid w:val="00337D26"/>
    <w:rsid w:val="00342812"/>
    <w:rsid w:val="003504A3"/>
    <w:rsid w:val="003570F7"/>
    <w:rsid w:val="00371F1A"/>
    <w:rsid w:val="003723A1"/>
    <w:rsid w:val="00376A56"/>
    <w:rsid w:val="00376E9D"/>
    <w:rsid w:val="003809AF"/>
    <w:rsid w:val="003836B9"/>
    <w:rsid w:val="0038483D"/>
    <w:rsid w:val="00385110"/>
    <w:rsid w:val="0038524E"/>
    <w:rsid w:val="003857B6"/>
    <w:rsid w:val="003907D6"/>
    <w:rsid w:val="00396F6B"/>
    <w:rsid w:val="00397CA9"/>
    <w:rsid w:val="00397DE1"/>
    <w:rsid w:val="00397EE4"/>
    <w:rsid w:val="003A0AF4"/>
    <w:rsid w:val="003B07F0"/>
    <w:rsid w:val="003B4015"/>
    <w:rsid w:val="003C180C"/>
    <w:rsid w:val="003C3632"/>
    <w:rsid w:val="003C5E1E"/>
    <w:rsid w:val="003C69E8"/>
    <w:rsid w:val="003D0424"/>
    <w:rsid w:val="003D093E"/>
    <w:rsid w:val="003D34D6"/>
    <w:rsid w:val="003D47F5"/>
    <w:rsid w:val="003D6E6C"/>
    <w:rsid w:val="003D72B4"/>
    <w:rsid w:val="003D7542"/>
    <w:rsid w:val="003E0E6B"/>
    <w:rsid w:val="003E21FA"/>
    <w:rsid w:val="003E39B6"/>
    <w:rsid w:val="003E41A2"/>
    <w:rsid w:val="003E7EB9"/>
    <w:rsid w:val="004015B7"/>
    <w:rsid w:val="0040189B"/>
    <w:rsid w:val="00401F78"/>
    <w:rsid w:val="00402676"/>
    <w:rsid w:val="00404D16"/>
    <w:rsid w:val="00405E73"/>
    <w:rsid w:val="00417110"/>
    <w:rsid w:val="00425256"/>
    <w:rsid w:val="00425389"/>
    <w:rsid w:val="00435D5A"/>
    <w:rsid w:val="004376EB"/>
    <w:rsid w:val="004410A2"/>
    <w:rsid w:val="00441C64"/>
    <w:rsid w:val="004420E7"/>
    <w:rsid w:val="0044603E"/>
    <w:rsid w:val="00447700"/>
    <w:rsid w:val="00447AE6"/>
    <w:rsid w:val="0045613D"/>
    <w:rsid w:val="00457A0B"/>
    <w:rsid w:val="004632A0"/>
    <w:rsid w:val="00466EE8"/>
    <w:rsid w:val="00475A66"/>
    <w:rsid w:val="00480ED0"/>
    <w:rsid w:val="00487B1C"/>
    <w:rsid w:val="00496C60"/>
    <w:rsid w:val="0049799C"/>
    <w:rsid w:val="004A0E6D"/>
    <w:rsid w:val="004A1ECC"/>
    <w:rsid w:val="004A311A"/>
    <w:rsid w:val="004A6BAD"/>
    <w:rsid w:val="004B1573"/>
    <w:rsid w:val="004B4FAA"/>
    <w:rsid w:val="004B6439"/>
    <w:rsid w:val="004C3E53"/>
    <w:rsid w:val="004C55E6"/>
    <w:rsid w:val="004C67DA"/>
    <w:rsid w:val="004C6FE5"/>
    <w:rsid w:val="004D2E8E"/>
    <w:rsid w:val="004D4353"/>
    <w:rsid w:val="004E00AD"/>
    <w:rsid w:val="004E1BE1"/>
    <w:rsid w:val="004E2AE9"/>
    <w:rsid w:val="004E62EF"/>
    <w:rsid w:val="004F4A31"/>
    <w:rsid w:val="004F512B"/>
    <w:rsid w:val="004F53F4"/>
    <w:rsid w:val="004F602A"/>
    <w:rsid w:val="00501719"/>
    <w:rsid w:val="00501A24"/>
    <w:rsid w:val="00502698"/>
    <w:rsid w:val="00507532"/>
    <w:rsid w:val="00510824"/>
    <w:rsid w:val="00510C48"/>
    <w:rsid w:val="005115E6"/>
    <w:rsid w:val="00512811"/>
    <w:rsid w:val="0051380D"/>
    <w:rsid w:val="005152BD"/>
    <w:rsid w:val="00520303"/>
    <w:rsid w:val="0052451D"/>
    <w:rsid w:val="0052726A"/>
    <w:rsid w:val="00527969"/>
    <w:rsid w:val="00530F94"/>
    <w:rsid w:val="00531F1A"/>
    <w:rsid w:val="005358A5"/>
    <w:rsid w:val="00536C24"/>
    <w:rsid w:val="00537718"/>
    <w:rsid w:val="00540BB1"/>
    <w:rsid w:val="0054241E"/>
    <w:rsid w:val="00542539"/>
    <w:rsid w:val="005430DA"/>
    <w:rsid w:val="005431F0"/>
    <w:rsid w:val="00543318"/>
    <w:rsid w:val="0054661A"/>
    <w:rsid w:val="0054787C"/>
    <w:rsid w:val="0055030F"/>
    <w:rsid w:val="00553BA5"/>
    <w:rsid w:val="0055404F"/>
    <w:rsid w:val="00554567"/>
    <w:rsid w:val="00555869"/>
    <w:rsid w:val="00556FA0"/>
    <w:rsid w:val="00560B57"/>
    <w:rsid w:val="0056336A"/>
    <w:rsid w:val="00566965"/>
    <w:rsid w:val="0056735A"/>
    <w:rsid w:val="0057268C"/>
    <w:rsid w:val="00572C61"/>
    <w:rsid w:val="00573C59"/>
    <w:rsid w:val="00573D21"/>
    <w:rsid w:val="0057404C"/>
    <w:rsid w:val="0058068F"/>
    <w:rsid w:val="00580C58"/>
    <w:rsid w:val="00583542"/>
    <w:rsid w:val="005857B0"/>
    <w:rsid w:val="005919FD"/>
    <w:rsid w:val="00591C2C"/>
    <w:rsid w:val="00591E40"/>
    <w:rsid w:val="00596858"/>
    <w:rsid w:val="00597D7D"/>
    <w:rsid w:val="005A033C"/>
    <w:rsid w:val="005A0C9E"/>
    <w:rsid w:val="005A0D0B"/>
    <w:rsid w:val="005A0F2E"/>
    <w:rsid w:val="005A15BC"/>
    <w:rsid w:val="005A29FD"/>
    <w:rsid w:val="005A3FE1"/>
    <w:rsid w:val="005A41FF"/>
    <w:rsid w:val="005A50B2"/>
    <w:rsid w:val="005A7E1A"/>
    <w:rsid w:val="005B1961"/>
    <w:rsid w:val="005B3EB9"/>
    <w:rsid w:val="005B5E8A"/>
    <w:rsid w:val="005B6BCA"/>
    <w:rsid w:val="005C2D9E"/>
    <w:rsid w:val="005C6B3E"/>
    <w:rsid w:val="005E025F"/>
    <w:rsid w:val="005E2B34"/>
    <w:rsid w:val="005E4E15"/>
    <w:rsid w:val="005E5FF7"/>
    <w:rsid w:val="005E6DA6"/>
    <w:rsid w:val="005E77F7"/>
    <w:rsid w:val="005F1EEF"/>
    <w:rsid w:val="005F24F0"/>
    <w:rsid w:val="005F51D0"/>
    <w:rsid w:val="005F7CBD"/>
    <w:rsid w:val="00603175"/>
    <w:rsid w:val="00610A22"/>
    <w:rsid w:val="00611B0D"/>
    <w:rsid w:val="00615976"/>
    <w:rsid w:val="00615FEC"/>
    <w:rsid w:val="00616675"/>
    <w:rsid w:val="0062210D"/>
    <w:rsid w:val="0062256B"/>
    <w:rsid w:val="00624C7F"/>
    <w:rsid w:val="0062618D"/>
    <w:rsid w:val="00633C53"/>
    <w:rsid w:val="006343F0"/>
    <w:rsid w:val="006367D2"/>
    <w:rsid w:val="00641E2E"/>
    <w:rsid w:val="00641FD7"/>
    <w:rsid w:val="006452C6"/>
    <w:rsid w:val="00646362"/>
    <w:rsid w:val="0065202E"/>
    <w:rsid w:val="0065467B"/>
    <w:rsid w:val="006556C1"/>
    <w:rsid w:val="00655D25"/>
    <w:rsid w:val="006575B1"/>
    <w:rsid w:val="00660168"/>
    <w:rsid w:val="00662B80"/>
    <w:rsid w:val="00663D11"/>
    <w:rsid w:val="00665A76"/>
    <w:rsid w:val="00665C60"/>
    <w:rsid w:val="006664AB"/>
    <w:rsid w:val="00667338"/>
    <w:rsid w:val="00670EA1"/>
    <w:rsid w:val="00677948"/>
    <w:rsid w:val="00681190"/>
    <w:rsid w:val="0068223E"/>
    <w:rsid w:val="00683469"/>
    <w:rsid w:val="0068404F"/>
    <w:rsid w:val="00687A97"/>
    <w:rsid w:val="00692F51"/>
    <w:rsid w:val="00693917"/>
    <w:rsid w:val="006955A4"/>
    <w:rsid w:val="006A626F"/>
    <w:rsid w:val="006A6EE9"/>
    <w:rsid w:val="006B012D"/>
    <w:rsid w:val="006B3756"/>
    <w:rsid w:val="006B7552"/>
    <w:rsid w:val="006B7F99"/>
    <w:rsid w:val="006C33B2"/>
    <w:rsid w:val="006C5C85"/>
    <w:rsid w:val="006C641A"/>
    <w:rsid w:val="006C6AAB"/>
    <w:rsid w:val="006D22FE"/>
    <w:rsid w:val="006D4DF9"/>
    <w:rsid w:val="006D6A1B"/>
    <w:rsid w:val="006E1566"/>
    <w:rsid w:val="006E56A8"/>
    <w:rsid w:val="006E6A56"/>
    <w:rsid w:val="006E7294"/>
    <w:rsid w:val="006E79F3"/>
    <w:rsid w:val="006F2A14"/>
    <w:rsid w:val="006F48F5"/>
    <w:rsid w:val="006F4BD0"/>
    <w:rsid w:val="00701FFC"/>
    <w:rsid w:val="0071159C"/>
    <w:rsid w:val="007201CA"/>
    <w:rsid w:val="00732ABB"/>
    <w:rsid w:val="007375FA"/>
    <w:rsid w:val="00742142"/>
    <w:rsid w:val="00742208"/>
    <w:rsid w:val="00743FF1"/>
    <w:rsid w:val="007443AD"/>
    <w:rsid w:val="007455F3"/>
    <w:rsid w:val="0074581C"/>
    <w:rsid w:val="00747BF3"/>
    <w:rsid w:val="0075061D"/>
    <w:rsid w:val="007512D1"/>
    <w:rsid w:val="00751B1B"/>
    <w:rsid w:val="00753BE6"/>
    <w:rsid w:val="00756A8C"/>
    <w:rsid w:val="007572D6"/>
    <w:rsid w:val="0077160B"/>
    <w:rsid w:val="007720FD"/>
    <w:rsid w:val="0077281A"/>
    <w:rsid w:val="00775079"/>
    <w:rsid w:val="0077695F"/>
    <w:rsid w:val="00786EA9"/>
    <w:rsid w:val="0078790A"/>
    <w:rsid w:val="00791AD2"/>
    <w:rsid w:val="00795548"/>
    <w:rsid w:val="007958AA"/>
    <w:rsid w:val="00797EE5"/>
    <w:rsid w:val="007A39A0"/>
    <w:rsid w:val="007A4A1C"/>
    <w:rsid w:val="007A5D28"/>
    <w:rsid w:val="007A7831"/>
    <w:rsid w:val="007B1159"/>
    <w:rsid w:val="007B2876"/>
    <w:rsid w:val="007C15D6"/>
    <w:rsid w:val="007C4CD6"/>
    <w:rsid w:val="007C7555"/>
    <w:rsid w:val="007D1C2E"/>
    <w:rsid w:val="007D1C7C"/>
    <w:rsid w:val="007D6855"/>
    <w:rsid w:val="007E6365"/>
    <w:rsid w:val="007E6812"/>
    <w:rsid w:val="007E689A"/>
    <w:rsid w:val="007E7659"/>
    <w:rsid w:val="007F075B"/>
    <w:rsid w:val="007F14FC"/>
    <w:rsid w:val="007F18E2"/>
    <w:rsid w:val="007F4DF6"/>
    <w:rsid w:val="00801017"/>
    <w:rsid w:val="00801858"/>
    <w:rsid w:val="008029AC"/>
    <w:rsid w:val="00805570"/>
    <w:rsid w:val="00806717"/>
    <w:rsid w:val="00813688"/>
    <w:rsid w:val="008170F0"/>
    <w:rsid w:val="008275C3"/>
    <w:rsid w:val="00827E68"/>
    <w:rsid w:val="00832238"/>
    <w:rsid w:val="008359E0"/>
    <w:rsid w:val="008376FC"/>
    <w:rsid w:val="00843B7E"/>
    <w:rsid w:val="00843BFF"/>
    <w:rsid w:val="008474E2"/>
    <w:rsid w:val="00850DD2"/>
    <w:rsid w:val="008518A4"/>
    <w:rsid w:val="0085199C"/>
    <w:rsid w:val="00854A61"/>
    <w:rsid w:val="00854AA2"/>
    <w:rsid w:val="008620DC"/>
    <w:rsid w:val="00872FCD"/>
    <w:rsid w:val="00880F98"/>
    <w:rsid w:val="0088148A"/>
    <w:rsid w:val="00881911"/>
    <w:rsid w:val="008834F9"/>
    <w:rsid w:val="00884114"/>
    <w:rsid w:val="00885C11"/>
    <w:rsid w:val="008862DA"/>
    <w:rsid w:val="0089208B"/>
    <w:rsid w:val="008923AC"/>
    <w:rsid w:val="00894891"/>
    <w:rsid w:val="008951A7"/>
    <w:rsid w:val="008B2B4B"/>
    <w:rsid w:val="008B3AAD"/>
    <w:rsid w:val="008B3D3C"/>
    <w:rsid w:val="008B4AE7"/>
    <w:rsid w:val="008B4E28"/>
    <w:rsid w:val="008B6E7F"/>
    <w:rsid w:val="008C352D"/>
    <w:rsid w:val="008C4931"/>
    <w:rsid w:val="008D124F"/>
    <w:rsid w:val="008D3E72"/>
    <w:rsid w:val="008D62A4"/>
    <w:rsid w:val="008D66D8"/>
    <w:rsid w:val="008D7503"/>
    <w:rsid w:val="008E355D"/>
    <w:rsid w:val="008E5768"/>
    <w:rsid w:val="008F4470"/>
    <w:rsid w:val="008F4C1F"/>
    <w:rsid w:val="008F733D"/>
    <w:rsid w:val="0090462E"/>
    <w:rsid w:val="009047C6"/>
    <w:rsid w:val="00906B5B"/>
    <w:rsid w:val="00910054"/>
    <w:rsid w:val="00911D1A"/>
    <w:rsid w:val="00912793"/>
    <w:rsid w:val="00923A40"/>
    <w:rsid w:val="009300B6"/>
    <w:rsid w:val="00930473"/>
    <w:rsid w:val="00932210"/>
    <w:rsid w:val="00933121"/>
    <w:rsid w:val="00933168"/>
    <w:rsid w:val="00933DFA"/>
    <w:rsid w:val="00935433"/>
    <w:rsid w:val="009366F5"/>
    <w:rsid w:val="00943B3A"/>
    <w:rsid w:val="00943DE5"/>
    <w:rsid w:val="0094435C"/>
    <w:rsid w:val="0094612D"/>
    <w:rsid w:val="009512B1"/>
    <w:rsid w:val="00954AE2"/>
    <w:rsid w:val="00957B1F"/>
    <w:rsid w:val="00957B51"/>
    <w:rsid w:val="009614A5"/>
    <w:rsid w:val="0096182C"/>
    <w:rsid w:val="00963DEC"/>
    <w:rsid w:val="00966615"/>
    <w:rsid w:val="00970973"/>
    <w:rsid w:val="00971A3F"/>
    <w:rsid w:val="009745FE"/>
    <w:rsid w:val="009747B3"/>
    <w:rsid w:val="00976819"/>
    <w:rsid w:val="009808B4"/>
    <w:rsid w:val="00983440"/>
    <w:rsid w:val="00984BB8"/>
    <w:rsid w:val="0098507F"/>
    <w:rsid w:val="009855A8"/>
    <w:rsid w:val="00994BAF"/>
    <w:rsid w:val="009960E1"/>
    <w:rsid w:val="009A0575"/>
    <w:rsid w:val="009A14E9"/>
    <w:rsid w:val="009A3C24"/>
    <w:rsid w:val="009A496B"/>
    <w:rsid w:val="009A5229"/>
    <w:rsid w:val="009A71B9"/>
    <w:rsid w:val="009A77D1"/>
    <w:rsid w:val="009A7EA2"/>
    <w:rsid w:val="009B0596"/>
    <w:rsid w:val="009B3B52"/>
    <w:rsid w:val="009B6628"/>
    <w:rsid w:val="009B6C76"/>
    <w:rsid w:val="009B7933"/>
    <w:rsid w:val="009C1E2A"/>
    <w:rsid w:val="009C5F6D"/>
    <w:rsid w:val="009C7655"/>
    <w:rsid w:val="009C7E8A"/>
    <w:rsid w:val="009D1F99"/>
    <w:rsid w:val="009D3F58"/>
    <w:rsid w:val="009D6795"/>
    <w:rsid w:val="009D7447"/>
    <w:rsid w:val="009E1280"/>
    <w:rsid w:val="009E1B65"/>
    <w:rsid w:val="009E3442"/>
    <w:rsid w:val="009E3ADE"/>
    <w:rsid w:val="009F573A"/>
    <w:rsid w:val="00A028D8"/>
    <w:rsid w:val="00A040F2"/>
    <w:rsid w:val="00A05953"/>
    <w:rsid w:val="00A05C2B"/>
    <w:rsid w:val="00A10357"/>
    <w:rsid w:val="00A10C67"/>
    <w:rsid w:val="00A15187"/>
    <w:rsid w:val="00A20020"/>
    <w:rsid w:val="00A36F43"/>
    <w:rsid w:val="00A37D9A"/>
    <w:rsid w:val="00A4071C"/>
    <w:rsid w:val="00A46F5E"/>
    <w:rsid w:val="00A5231B"/>
    <w:rsid w:val="00A5312C"/>
    <w:rsid w:val="00A538B3"/>
    <w:rsid w:val="00A53CE4"/>
    <w:rsid w:val="00A572F0"/>
    <w:rsid w:val="00A60590"/>
    <w:rsid w:val="00A60DA9"/>
    <w:rsid w:val="00A635C2"/>
    <w:rsid w:val="00A65648"/>
    <w:rsid w:val="00A65AE4"/>
    <w:rsid w:val="00A663D6"/>
    <w:rsid w:val="00A73793"/>
    <w:rsid w:val="00A73F72"/>
    <w:rsid w:val="00A7423D"/>
    <w:rsid w:val="00A76B55"/>
    <w:rsid w:val="00A77BF0"/>
    <w:rsid w:val="00A81004"/>
    <w:rsid w:val="00A83E03"/>
    <w:rsid w:val="00A85499"/>
    <w:rsid w:val="00A86E58"/>
    <w:rsid w:val="00A9035B"/>
    <w:rsid w:val="00A915A8"/>
    <w:rsid w:val="00A91D1C"/>
    <w:rsid w:val="00A93CC7"/>
    <w:rsid w:val="00A97763"/>
    <w:rsid w:val="00AA0075"/>
    <w:rsid w:val="00AA1429"/>
    <w:rsid w:val="00AA51D6"/>
    <w:rsid w:val="00AA7FE3"/>
    <w:rsid w:val="00AB0B17"/>
    <w:rsid w:val="00AB2A58"/>
    <w:rsid w:val="00AB62C1"/>
    <w:rsid w:val="00AC1A09"/>
    <w:rsid w:val="00AC21ED"/>
    <w:rsid w:val="00AC3A71"/>
    <w:rsid w:val="00AD20D1"/>
    <w:rsid w:val="00AD6C43"/>
    <w:rsid w:val="00AD798A"/>
    <w:rsid w:val="00AE0223"/>
    <w:rsid w:val="00AE1F21"/>
    <w:rsid w:val="00AE48DB"/>
    <w:rsid w:val="00AF0993"/>
    <w:rsid w:val="00AF0BAF"/>
    <w:rsid w:val="00AF0E36"/>
    <w:rsid w:val="00AF126E"/>
    <w:rsid w:val="00B04243"/>
    <w:rsid w:val="00B0527B"/>
    <w:rsid w:val="00B060B1"/>
    <w:rsid w:val="00B10B94"/>
    <w:rsid w:val="00B16148"/>
    <w:rsid w:val="00B17B28"/>
    <w:rsid w:val="00B205CD"/>
    <w:rsid w:val="00B23840"/>
    <w:rsid w:val="00B241AC"/>
    <w:rsid w:val="00B2723E"/>
    <w:rsid w:val="00B27B83"/>
    <w:rsid w:val="00B31847"/>
    <w:rsid w:val="00B33E32"/>
    <w:rsid w:val="00B35BFE"/>
    <w:rsid w:val="00B3703F"/>
    <w:rsid w:val="00B41AAC"/>
    <w:rsid w:val="00B41D64"/>
    <w:rsid w:val="00B43525"/>
    <w:rsid w:val="00B45D75"/>
    <w:rsid w:val="00B5008D"/>
    <w:rsid w:val="00B54001"/>
    <w:rsid w:val="00B54745"/>
    <w:rsid w:val="00B57793"/>
    <w:rsid w:val="00B6200B"/>
    <w:rsid w:val="00B62D2D"/>
    <w:rsid w:val="00B650F9"/>
    <w:rsid w:val="00B71A85"/>
    <w:rsid w:val="00B83189"/>
    <w:rsid w:val="00B8643D"/>
    <w:rsid w:val="00B876EB"/>
    <w:rsid w:val="00B90F54"/>
    <w:rsid w:val="00B9264B"/>
    <w:rsid w:val="00B95AFE"/>
    <w:rsid w:val="00B96D49"/>
    <w:rsid w:val="00B96E47"/>
    <w:rsid w:val="00B97464"/>
    <w:rsid w:val="00BA1C5B"/>
    <w:rsid w:val="00BA36B8"/>
    <w:rsid w:val="00BA5ABF"/>
    <w:rsid w:val="00BB2F73"/>
    <w:rsid w:val="00BB34AC"/>
    <w:rsid w:val="00BB3FEF"/>
    <w:rsid w:val="00BC10CD"/>
    <w:rsid w:val="00BC1570"/>
    <w:rsid w:val="00BC5A95"/>
    <w:rsid w:val="00BC66F8"/>
    <w:rsid w:val="00BC7FC5"/>
    <w:rsid w:val="00BD2342"/>
    <w:rsid w:val="00BD2D14"/>
    <w:rsid w:val="00BD38DB"/>
    <w:rsid w:val="00BD7B18"/>
    <w:rsid w:val="00BE410A"/>
    <w:rsid w:val="00BE413B"/>
    <w:rsid w:val="00BE5B47"/>
    <w:rsid w:val="00BF1934"/>
    <w:rsid w:val="00BF4E4C"/>
    <w:rsid w:val="00BF6B39"/>
    <w:rsid w:val="00BF6E3F"/>
    <w:rsid w:val="00C01808"/>
    <w:rsid w:val="00C05B04"/>
    <w:rsid w:val="00C10066"/>
    <w:rsid w:val="00C131E3"/>
    <w:rsid w:val="00C166F6"/>
    <w:rsid w:val="00C20020"/>
    <w:rsid w:val="00C220F0"/>
    <w:rsid w:val="00C242F3"/>
    <w:rsid w:val="00C25FAA"/>
    <w:rsid w:val="00C31B78"/>
    <w:rsid w:val="00C31E40"/>
    <w:rsid w:val="00C364FB"/>
    <w:rsid w:val="00C36D09"/>
    <w:rsid w:val="00C4145E"/>
    <w:rsid w:val="00C43CE5"/>
    <w:rsid w:val="00C4557D"/>
    <w:rsid w:val="00C46C62"/>
    <w:rsid w:val="00C46E36"/>
    <w:rsid w:val="00C4748E"/>
    <w:rsid w:val="00C50A5E"/>
    <w:rsid w:val="00C50C04"/>
    <w:rsid w:val="00C51F31"/>
    <w:rsid w:val="00C53E61"/>
    <w:rsid w:val="00C54A3B"/>
    <w:rsid w:val="00C550D7"/>
    <w:rsid w:val="00C566F3"/>
    <w:rsid w:val="00C656A8"/>
    <w:rsid w:val="00C674A2"/>
    <w:rsid w:val="00C67A6E"/>
    <w:rsid w:val="00C75DA0"/>
    <w:rsid w:val="00C80D2C"/>
    <w:rsid w:val="00C82994"/>
    <w:rsid w:val="00C8760E"/>
    <w:rsid w:val="00C91AF9"/>
    <w:rsid w:val="00C925E6"/>
    <w:rsid w:val="00C93A67"/>
    <w:rsid w:val="00CA2026"/>
    <w:rsid w:val="00CA6A11"/>
    <w:rsid w:val="00CA6F02"/>
    <w:rsid w:val="00CB32DD"/>
    <w:rsid w:val="00CB7AFD"/>
    <w:rsid w:val="00CC088A"/>
    <w:rsid w:val="00CC12E4"/>
    <w:rsid w:val="00CC573B"/>
    <w:rsid w:val="00CD2699"/>
    <w:rsid w:val="00CD403F"/>
    <w:rsid w:val="00CD6B53"/>
    <w:rsid w:val="00CE5770"/>
    <w:rsid w:val="00CE72B8"/>
    <w:rsid w:val="00CF0275"/>
    <w:rsid w:val="00CF0B14"/>
    <w:rsid w:val="00CF1B32"/>
    <w:rsid w:val="00CF48FB"/>
    <w:rsid w:val="00CF4C6F"/>
    <w:rsid w:val="00CF75B8"/>
    <w:rsid w:val="00D0013B"/>
    <w:rsid w:val="00D02329"/>
    <w:rsid w:val="00D04815"/>
    <w:rsid w:val="00D0532C"/>
    <w:rsid w:val="00D05A48"/>
    <w:rsid w:val="00D11C6F"/>
    <w:rsid w:val="00D13678"/>
    <w:rsid w:val="00D20B8D"/>
    <w:rsid w:val="00D30956"/>
    <w:rsid w:val="00D30C35"/>
    <w:rsid w:val="00D3228B"/>
    <w:rsid w:val="00D40307"/>
    <w:rsid w:val="00D4135B"/>
    <w:rsid w:val="00D4188E"/>
    <w:rsid w:val="00D4520A"/>
    <w:rsid w:val="00D504B3"/>
    <w:rsid w:val="00D520DF"/>
    <w:rsid w:val="00D5227E"/>
    <w:rsid w:val="00D5267B"/>
    <w:rsid w:val="00D5340B"/>
    <w:rsid w:val="00D54093"/>
    <w:rsid w:val="00D61023"/>
    <w:rsid w:val="00D70EDB"/>
    <w:rsid w:val="00D72A8C"/>
    <w:rsid w:val="00D72ACD"/>
    <w:rsid w:val="00D72D16"/>
    <w:rsid w:val="00D758AC"/>
    <w:rsid w:val="00D75F74"/>
    <w:rsid w:val="00D765DD"/>
    <w:rsid w:val="00D802CA"/>
    <w:rsid w:val="00D80DBB"/>
    <w:rsid w:val="00D8118B"/>
    <w:rsid w:val="00D821C3"/>
    <w:rsid w:val="00D82E8B"/>
    <w:rsid w:val="00D83F36"/>
    <w:rsid w:val="00D8509B"/>
    <w:rsid w:val="00D85425"/>
    <w:rsid w:val="00D91EAB"/>
    <w:rsid w:val="00D929E8"/>
    <w:rsid w:val="00D93B7B"/>
    <w:rsid w:val="00DA03E2"/>
    <w:rsid w:val="00DA64E1"/>
    <w:rsid w:val="00DA704E"/>
    <w:rsid w:val="00DB067E"/>
    <w:rsid w:val="00DB1049"/>
    <w:rsid w:val="00DB3AA5"/>
    <w:rsid w:val="00DB432E"/>
    <w:rsid w:val="00DB4AE4"/>
    <w:rsid w:val="00DB5A24"/>
    <w:rsid w:val="00DC02CC"/>
    <w:rsid w:val="00DC2487"/>
    <w:rsid w:val="00DD3A37"/>
    <w:rsid w:val="00DD4C8E"/>
    <w:rsid w:val="00DD7C44"/>
    <w:rsid w:val="00DE49EF"/>
    <w:rsid w:val="00DE4D6E"/>
    <w:rsid w:val="00DF0166"/>
    <w:rsid w:val="00DF3AB8"/>
    <w:rsid w:val="00DF5994"/>
    <w:rsid w:val="00E006CA"/>
    <w:rsid w:val="00E00D69"/>
    <w:rsid w:val="00E037D2"/>
    <w:rsid w:val="00E07FC5"/>
    <w:rsid w:val="00E125C0"/>
    <w:rsid w:val="00E21045"/>
    <w:rsid w:val="00E216E0"/>
    <w:rsid w:val="00E2354E"/>
    <w:rsid w:val="00E24E31"/>
    <w:rsid w:val="00E25217"/>
    <w:rsid w:val="00E35870"/>
    <w:rsid w:val="00E35EAE"/>
    <w:rsid w:val="00E37974"/>
    <w:rsid w:val="00E42DEF"/>
    <w:rsid w:val="00E43237"/>
    <w:rsid w:val="00E4790D"/>
    <w:rsid w:val="00E54459"/>
    <w:rsid w:val="00E55424"/>
    <w:rsid w:val="00E560FD"/>
    <w:rsid w:val="00E565F9"/>
    <w:rsid w:val="00E611BD"/>
    <w:rsid w:val="00E61C60"/>
    <w:rsid w:val="00E63D9E"/>
    <w:rsid w:val="00E72BD7"/>
    <w:rsid w:val="00E76582"/>
    <w:rsid w:val="00E820B4"/>
    <w:rsid w:val="00E83EDC"/>
    <w:rsid w:val="00E84F8F"/>
    <w:rsid w:val="00E91A94"/>
    <w:rsid w:val="00E93461"/>
    <w:rsid w:val="00E94C16"/>
    <w:rsid w:val="00E951DE"/>
    <w:rsid w:val="00EA0EE9"/>
    <w:rsid w:val="00EA509E"/>
    <w:rsid w:val="00EA62CD"/>
    <w:rsid w:val="00EA74DD"/>
    <w:rsid w:val="00EB2FF5"/>
    <w:rsid w:val="00EB4704"/>
    <w:rsid w:val="00EB615F"/>
    <w:rsid w:val="00EC0A94"/>
    <w:rsid w:val="00EC1A24"/>
    <w:rsid w:val="00EC1BD1"/>
    <w:rsid w:val="00EC5482"/>
    <w:rsid w:val="00EC77B1"/>
    <w:rsid w:val="00ED196D"/>
    <w:rsid w:val="00ED26D8"/>
    <w:rsid w:val="00ED3424"/>
    <w:rsid w:val="00ED4520"/>
    <w:rsid w:val="00ED5F54"/>
    <w:rsid w:val="00ED77F5"/>
    <w:rsid w:val="00ED7C54"/>
    <w:rsid w:val="00ED7C6C"/>
    <w:rsid w:val="00EE0987"/>
    <w:rsid w:val="00EE11D0"/>
    <w:rsid w:val="00EE20EC"/>
    <w:rsid w:val="00EE457E"/>
    <w:rsid w:val="00EE4823"/>
    <w:rsid w:val="00EE5985"/>
    <w:rsid w:val="00EE7CCB"/>
    <w:rsid w:val="00EF019A"/>
    <w:rsid w:val="00EF431B"/>
    <w:rsid w:val="00EF49EF"/>
    <w:rsid w:val="00F0316A"/>
    <w:rsid w:val="00F04AC1"/>
    <w:rsid w:val="00F062DE"/>
    <w:rsid w:val="00F0712C"/>
    <w:rsid w:val="00F1141F"/>
    <w:rsid w:val="00F139B9"/>
    <w:rsid w:val="00F15D85"/>
    <w:rsid w:val="00F209B7"/>
    <w:rsid w:val="00F253CA"/>
    <w:rsid w:val="00F25C8A"/>
    <w:rsid w:val="00F25E5A"/>
    <w:rsid w:val="00F264EC"/>
    <w:rsid w:val="00F26DA9"/>
    <w:rsid w:val="00F27164"/>
    <w:rsid w:val="00F35C92"/>
    <w:rsid w:val="00F41DC2"/>
    <w:rsid w:val="00F41EFC"/>
    <w:rsid w:val="00F437B2"/>
    <w:rsid w:val="00F5239F"/>
    <w:rsid w:val="00F57242"/>
    <w:rsid w:val="00F6037F"/>
    <w:rsid w:val="00F61593"/>
    <w:rsid w:val="00F62F3A"/>
    <w:rsid w:val="00F65258"/>
    <w:rsid w:val="00F70178"/>
    <w:rsid w:val="00F715D0"/>
    <w:rsid w:val="00F758C8"/>
    <w:rsid w:val="00F76F4C"/>
    <w:rsid w:val="00F85383"/>
    <w:rsid w:val="00F85E7F"/>
    <w:rsid w:val="00F86248"/>
    <w:rsid w:val="00F90423"/>
    <w:rsid w:val="00F905D4"/>
    <w:rsid w:val="00FA637B"/>
    <w:rsid w:val="00FB100B"/>
    <w:rsid w:val="00FB3A71"/>
    <w:rsid w:val="00FB5055"/>
    <w:rsid w:val="00FB7EE7"/>
    <w:rsid w:val="00FC42BC"/>
    <w:rsid w:val="00FC6E57"/>
    <w:rsid w:val="00FC7643"/>
    <w:rsid w:val="00FE1893"/>
    <w:rsid w:val="00FE3448"/>
    <w:rsid w:val="00FE4995"/>
    <w:rsid w:val="00FE61D3"/>
    <w:rsid w:val="00FF1FC6"/>
    <w:rsid w:val="00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  <o:rules v:ext="edit">
        <o:r id="V:Rule11" type="connector" idref="#_x0000_s1049"/>
        <o:r id="V:Rule12" type="connector" idref="#_x0000_s1052"/>
        <o:r id="V:Rule13" type="connector" idref="#_x0000_s1051"/>
        <o:r id="V:Rule14" type="connector" idref="#_x0000_s1055"/>
        <o:r id="V:Rule15" type="connector" idref="#_x0000_s1054"/>
        <o:r id="V:Rule16" type="connector" idref="#_x0000_s1053"/>
        <o:r id="V:Rule17" type="connector" idref="#_x0000_s1050"/>
        <o:r id="V:Rule18" type="connector" idref="#_x0000_s1048"/>
        <o:r id="V:Rule19" type="connector" idref="#_x0000_s1046"/>
        <o:r id="V:Rule20" type="connector" idref="#_x0000_s104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 w:qFormat="1"/>
    <w:lsdException w:name="Subtitle" w:qFormat="1"/>
    <w:lsdException w:name="Body Text 2" w:uiPriority="99" w:qFormat="1"/>
    <w:lsdException w:name="Strong" w:uiPriority="22" w:qFormat="1"/>
    <w:lsdException w:name="Emphasis" w:uiPriority="20" w:qFormat="1"/>
    <w:lsdException w:name="Normal (Web)" w:uiPriority="99"/>
    <w:lsdException w:name="HTML Cod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E15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1"/>
    <w:qFormat/>
    <w:rsid w:val="00C50C04"/>
    <w:pPr>
      <w:widowControl w:val="0"/>
      <w:autoSpaceDE w:val="0"/>
      <w:autoSpaceDN w:val="0"/>
      <w:ind w:left="1200" w:hanging="360"/>
      <w:outlineLvl w:val="0"/>
    </w:pPr>
    <w:rPr>
      <w:rFonts w:eastAsia="Arial"/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C50C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link w:val="HeaderChar"/>
    <w:qFormat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4C67D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17B2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54A3B"/>
    <w:rPr>
      <w:b/>
      <w:bCs/>
    </w:rPr>
  </w:style>
  <w:style w:type="character" w:customStyle="1" w:styleId="apple-converted-space">
    <w:name w:val="apple-converted-space"/>
    <w:basedOn w:val="DefaultParagraphFont"/>
    <w:rsid w:val="00151AE7"/>
  </w:style>
  <w:style w:type="numbering" w:customStyle="1" w:styleId="NoList1">
    <w:name w:val="No List1"/>
    <w:next w:val="NoList"/>
    <w:uiPriority w:val="99"/>
    <w:semiHidden/>
    <w:unhideWhenUsed/>
    <w:rsid w:val="009A7EA2"/>
  </w:style>
  <w:style w:type="paragraph" w:styleId="PlainText">
    <w:name w:val="Plain Text"/>
    <w:basedOn w:val="Normal"/>
    <w:link w:val="PlainTextChar"/>
    <w:rsid w:val="009A7EA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A7EA2"/>
    <w:rPr>
      <w:rFonts w:ascii="Courier New" w:hAnsi="Courier New" w:cs="Courier New"/>
    </w:rPr>
  </w:style>
  <w:style w:type="character" w:customStyle="1" w:styleId="HeaderChar">
    <w:name w:val="Header Char"/>
    <w:basedOn w:val="DefaultParagraphFont"/>
    <w:link w:val="Header"/>
    <w:qFormat/>
    <w:rsid w:val="009A7EA2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99"/>
    <w:rsid w:val="009A7EA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A7EA2"/>
    <w:rPr>
      <w:rFonts w:ascii="Calibri" w:hAnsi="Calibri" w:cs="Times New Roman"/>
      <w:sz w:val="22"/>
      <w:szCs w:val="22"/>
      <w:lang w:val="en-US" w:eastAsia="en-US"/>
    </w:rPr>
  </w:style>
  <w:style w:type="character" w:styleId="HTMLCode">
    <w:name w:val="HTML Code"/>
    <w:basedOn w:val="DefaultParagraphFont"/>
    <w:uiPriority w:val="99"/>
    <w:unhideWhenUsed/>
    <w:rsid w:val="009A7EA2"/>
    <w:rPr>
      <w:rFonts w:ascii="Courier New" w:eastAsia="Times New Roman" w:hAnsi="Courier New" w:cs="Courier New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3D7542"/>
  </w:style>
  <w:style w:type="table" w:customStyle="1" w:styleId="TableGrid2">
    <w:name w:val="Table Grid2"/>
    <w:basedOn w:val="TableNormal"/>
    <w:next w:val="TableGrid"/>
    <w:uiPriority w:val="99"/>
    <w:rsid w:val="003D754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DC02CC"/>
  </w:style>
  <w:style w:type="table" w:customStyle="1" w:styleId="TableGrid3">
    <w:name w:val="Table Grid3"/>
    <w:basedOn w:val="TableNormal"/>
    <w:next w:val="TableGrid"/>
    <w:uiPriority w:val="99"/>
    <w:rsid w:val="00DC02CC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655D25"/>
  </w:style>
  <w:style w:type="table" w:customStyle="1" w:styleId="TableGrid4">
    <w:name w:val="Table Grid4"/>
    <w:basedOn w:val="TableNormal"/>
    <w:next w:val="TableGrid"/>
    <w:uiPriority w:val="99"/>
    <w:rsid w:val="00655D25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663D1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1"/>
    <w:rsid w:val="00C50C04"/>
    <w:rPr>
      <w:rFonts w:eastAsia="Arial"/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C50C04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C50C0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qFormat/>
    <w:rsid w:val="00C50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t">
    <w:name w:val="t"/>
    <w:basedOn w:val="DefaultParagraphFont"/>
    <w:rsid w:val="00F437B2"/>
  </w:style>
  <w:style w:type="paragraph" w:styleId="BodyTextIndent">
    <w:name w:val="Body Text Indent"/>
    <w:basedOn w:val="Normal"/>
    <w:link w:val="BodyTextIndentChar"/>
    <w:uiPriority w:val="99"/>
    <w:qFormat/>
    <w:rsid w:val="003907D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907D6"/>
    <w:rPr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qFormat/>
    <w:rsid w:val="003907D6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3907D6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5.bin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34" Type="http://schemas.openxmlformats.org/officeDocument/2006/relationships/image" Target="media/image15.wmf"/><Relationship Id="rId42" Type="http://schemas.openxmlformats.org/officeDocument/2006/relationships/image" Target="media/image19.png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7.wmf"/><Relationship Id="rId46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0.bin"/><Relationship Id="rId41" Type="http://schemas.openxmlformats.org/officeDocument/2006/relationships/oleObject" Target="embeddings/oleObject1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8.wmf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4" Type="http://schemas.openxmlformats.org/officeDocument/2006/relationships/image" Target="media/image2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9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3.bin"/><Relationship Id="rId43" Type="http://schemas.openxmlformats.org/officeDocument/2006/relationships/image" Target="media/image20.png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54846-F2FD-45C6-B2A5-9BC5A19A2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2621</Words>
  <Characters>14941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17527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41</cp:revision>
  <cp:lastPrinted>2025-02-07T08:02:00Z</cp:lastPrinted>
  <dcterms:created xsi:type="dcterms:W3CDTF">2022-01-22T01:38:00Z</dcterms:created>
  <dcterms:modified xsi:type="dcterms:W3CDTF">2025-02-07T08:03:00Z</dcterms:modified>
</cp:coreProperties>
</file>